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6DC8" w:rsidRPr="002E72B2" w:rsidRDefault="00196DC8" w:rsidP="00EF0689">
      <w:pPr>
        <w:pStyle w:val="Corpodetexto"/>
        <w:ind w:right="1417"/>
        <w:rPr>
          <w:sz w:val="28"/>
        </w:rPr>
      </w:pPr>
      <w:r w:rsidRPr="002E72B2">
        <w:rPr>
          <w:sz w:val="28"/>
        </w:rPr>
        <w:t>EXCELENTÍSSIMO SENHOR DOUTOR JUIZ DE DI</w:t>
      </w:r>
      <w:r w:rsidR="008C4CE2" w:rsidRPr="002E72B2">
        <w:rPr>
          <w:sz w:val="28"/>
        </w:rPr>
        <w:t>R</w:t>
      </w:r>
      <w:r w:rsidRPr="002E72B2">
        <w:rPr>
          <w:sz w:val="28"/>
        </w:rPr>
        <w:t xml:space="preserve">EITO DA   </w:t>
      </w:r>
      <w:r w:rsidR="003607BD" w:rsidRPr="002E72B2">
        <w:rPr>
          <w:sz w:val="28"/>
        </w:rPr>
        <w:t xml:space="preserve">   </w:t>
      </w:r>
      <w:r w:rsidRPr="002E72B2">
        <w:rPr>
          <w:sz w:val="28"/>
        </w:rPr>
        <w:t xml:space="preserve"> </w:t>
      </w:r>
      <w:r w:rsidR="00761FC0" w:rsidRPr="002E72B2">
        <w:rPr>
          <w:sz w:val="28"/>
        </w:rPr>
        <w:t>VARA CÍVEL D</w:t>
      </w:r>
      <w:r w:rsidR="00F46A26" w:rsidRPr="002E72B2">
        <w:rPr>
          <w:sz w:val="28"/>
        </w:rPr>
        <w:t>A CIDADE</w:t>
      </w:r>
    </w:p>
    <w:p w:rsidR="006C1EDF" w:rsidRPr="0016222E" w:rsidRDefault="006C1EDF" w:rsidP="00EF0689">
      <w:pPr>
        <w:spacing w:line="360" w:lineRule="auto"/>
        <w:ind w:right="1417"/>
        <w:jc w:val="both"/>
        <w:rPr>
          <w:rFonts w:ascii="Arial Narrow" w:hAnsi="Arial Narrow"/>
          <w:color w:val="000000"/>
          <w:sz w:val="32"/>
          <w14:shadow w14:blurRad="50800" w14:dist="38100" w14:dir="2700000" w14:sx="100000" w14:sy="100000" w14:kx="0" w14:ky="0" w14:algn="tl">
            <w14:srgbClr w14:val="000000">
              <w14:alpha w14:val="60000"/>
            </w14:srgbClr>
          </w14:shadow>
        </w:rPr>
      </w:pPr>
    </w:p>
    <w:p w:rsidR="00F46A26" w:rsidRPr="0016222E" w:rsidRDefault="00F46A26" w:rsidP="00EF0689">
      <w:pPr>
        <w:spacing w:line="360" w:lineRule="auto"/>
        <w:ind w:right="1417"/>
        <w:jc w:val="both"/>
        <w:rPr>
          <w:rFonts w:ascii="Arial Narrow" w:hAnsi="Arial Narrow"/>
          <w:color w:val="000000"/>
          <w:sz w:val="32"/>
          <w14:shadow w14:blurRad="50800" w14:dist="38100" w14:dir="2700000" w14:sx="100000" w14:sy="100000" w14:kx="0" w14:ky="0" w14:algn="tl">
            <w14:srgbClr w14:val="000000">
              <w14:alpha w14:val="60000"/>
            </w14:srgbClr>
          </w14:shadow>
        </w:rPr>
      </w:pPr>
    </w:p>
    <w:p w:rsidR="006C1EDF" w:rsidRPr="0016222E" w:rsidRDefault="006C1EDF" w:rsidP="00EF0689">
      <w:pPr>
        <w:spacing w:line="360" w:lineRule="auto"/>
        <w:ind w:right="1417"/>
        <w:jc w:val="both"/>
        <w:rPr>
          <w:rFonts w:ascii="Arial Narrow" w:hAnsi="Arial Narrow"/>
          <w:color w:val="000000"/>
          <w:sz w:val="32"/>
          <w14:shadow w14:blurRad="50800" w14:dist="38100" w14:dir="2700000" w14:sx="100000" w14:sy="100000" w14:kx="0" w14:ky="0" w14:algn="tl">
            <w14:srgbClr w14:val="000000">
              <w14:alpha w14:val="60000"/>
            </w14:srgbClr>
          </w14:shadow>
        </w:rPr>
      </w:pPr>
    </w:p>
    <w:p w:rsidR="009E067E" w:rsidRPr="0016222E" w:rsidRDefault="009E067E" w:rsidP="00EF0689">
      <w:pPr>
        <w:spacing w:line="360" w:lineRule="auto"/>
        <w:ind w:right="1417"/>
        <w:jc w:val="both"/>
        <w:rPr>
          <w:rFonts w:ascii="Arial Narrow" w:hAnsi="Arial Narrow"/>
          <w:color w:val="000000"/>
          <w:sz w:val="32"/>
          <w14:shadow w14:blurRad="50800" w14:dist="38100" w14:dir="2700000" w14:sx="100000" w14:sy="100000" w14:kx="0" w14:ky="0" w14:algn="tl">
            <w14:srgbClr w14:val="000000">
              <w14:alpha w14:val="60000"/>
            </w14:srgbClr>
          </w14:shadow>
        </w:rPr>
      </w:pPr>
    </w:p>
    <w:p w:rsidR="00637555" w:rsidRPr="0016222E" w:rsidRDefault="00637555" w:rsidP="00EF0689">
      <w:pPr>
        <w:spacing w:line="360" w:lineRule="auto"/>
        <w:ind w:right="1417"/>
        <w:jc w:val="both"/>
        <w:rPr>
          <w:rFonts w:ascii="Arial Narrow" w:hAnsi="Arial Narrow"/>
          <w:color w:val="000000"/>
          <w:sz w:val="32"/>
          <w14:shadow w14:blurRad="50800" w14:dist="38100" w14:dir="2700000" w14:sx="100000" w14:sy="100000" w14:kx="0" w14:ky="0" w14:algn="tl">
            <w14:srgbClr w14:val="000000">
              <w14:alpha w14:val="60000"/>
            </w14:srgbClr>
          </w14:shadow>
        </w:rPr>
      </w:pPr>
    </w:p>
    <w:p w:rsidR="00196DC8" w:rsidRPr="0016222E" w:rsidRDefault="00196DC8" w:rsidP="00EF0689">
      <w:pPr>
        <w:spacing w:line="360" w:lineRule="auto"/>
        <w:ind w:right="1417"/>
        <w:jc w:val="both"/>
        <w:rPr>
          <w:rFonts w:ascii="Arial Narrow" w:hAnsi="Arial Narrow"/>
          <w:color w:val="000000"/>
          <w:sz w:val="32"/>
          <w14:shadow w14:blurRad="50800" w14:dist="38100" w14:dir="2700000" w14:sx="100000" w14:sy="100000" w14:kx="0" w14:ky="0" w14:algn="tl">
            <w14:srgbClr w14:val="000000">
              <w14:alpha w14:val="60000"/>
            </w14:srgbClr>
          </w14:shadow>
        </w:rPr>
      </w:pPr>
    </w:p>
    <w:p w:rsidR="00637555" w:rsidRPr="0016222E" w:rsidRDefault="005A2F4A" w:rsidP="00785BA9">
      <w:pPr>
        <w:tabs>
          <w:tab w:val="left" w:pos="2268"/>
        </w:tabs>
        <w:spacing w:after="240"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r>
        <w:rPr>
          <w:rFonts w:ascii="Arial Narrow" w:hAnsi="Arial Narrow"/>
          <w:color w:val="000000"/>
          <w:sz w:val="32"/>
          <w14:shadow w14:blurRad="50800" w14:dist="38100" w14:dir="2700000" w14:sx="100000" w14:sy="100000" w14:kx="0" w14:ky="0" w14:algn="tl">
            <w14:srgbClr w14:val="000000">
              <w14:alpha w14:val="60000"/>
            </w14:srgbClr>
          </w14:shadow>
        </w:rPr>
        <w:t xml:space="preserve"> </w:t>
      </w:r>
      <w:r>
        <w:rPr>
          <w:rFonts w:ascii="Arial Narrow" w:hAnsi="Arial Narrow"/>
          <w:color w:val="000000"/>
          <w:sz w:val="32"/>
          <w14:shadow w14:blurRad="50800" w14:dist="38100" w14:dir="2700000" w14:sx="100000" w14:sy="100000" w14:kx="0" w14:ky="0" w14:algn="tl">
            <w14:srgbClr w14:val="000000">
              <w14:alpha w14:val="60000"/>
            </w14:srgbClr>
          </w14:shadow>
        </w:rPr>
        <w:tab/>
      </w:r>
      <w:r w:rsidR="00E56DB5" w:rsidRPr="005A2F4A">
        <w:rPr>
          <w:rFonts w:ascii="Arial Rounded MT Bold" w:hAnsi="Arial Rounded MT Bold"/>
          <w:color w:val="000000"/>
          <w:sz w:val="24"/>
          <w:u w:val="words"/>
          <w14:shadow w14:blurRad="50800" w14:dist="38100" w14:dir="2700000" w14:sx="100000" w14:sy="100000" w14:kx="0" w14:ky="0" w14:algn="tl">
            <w14:srgbClr w14:val="000000">
              <w14:alpha w14:val="60000"/>
            </w14:srgbClr>
          </w14:shadow>
        </w:rPr>
        <w:t>BELTRANO DE TAL</w:t>
      </w:r>
      <w:r w:rsidR="00E56DB5" w:rsidRPr="0016222E">
        <w:rPr>
          <w:rFonts w:ascii="Arial Narrow" w:hAnsi="Arial Narrow"/>
          <w:color w:val="000000"/>
          <w:sz w:val="28"/>
          <w14:shadow w14:blurRad="50800" w14:dist="38100" w14:dir="2700000" w14:sx="100000" w14:sy="100000" w14:kx="0" w14:ky="0" w14:algn="tl">
            <w14:srgbClr w14:val="000000">
              <w14:alpha w14:val="60000"/>
            </w14:srgbClr>
          </w14:shadow>
        </w:rPr>
        <w:t>, casado, carpinteiro, residente e domiciliado na Rua X, nº. 0000, nesta Capital, inscrito</w:t>
      </w:r>
      <w:r w:rsidR="00AC0B9D"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no </w:t>
      </w:r>
      <w:r w:rsidR="00E56DB5" w:rsidRPr="0016222E">
        <w:rPr>
          <w:rFonts w:ascii="Arial Narrow" w:hAnsi="Arial Narrow"/>
          <w:color w:val="000000"/>
          <w:sz w:val="28"/>
          <w14:shadow w14:blurRad="50800" w14:dist="38100" w14:dir="2700000" w14:sx="100000" w14:sy="100000" w14:kx="0" w14:ky="0" w14:algn="tl">
            <w14:srgbClr w14:val="000000">
              <w14:alpha w14:val="60000"/>
            </w14:srgbClr>
          </w14:shadow>
        </w:rPr>
        <w:t>CPF</w:t>
      </w:r>
      <w:r w:rsidR="00AC0B9D"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(MF) sob o nº. </w:t>
      </w:r>
      <w:r w:rsidR="00E56DB5" w:rsidRPr="0016222E">
        <w:rPr>
          <w:rFonts w:ascii="Arial Narrow" w:hAnsi="Arial Narrow"/>
          <w:color w:val="000000"/>
          <w:sz w:val="28"/>
          <w14:shadow w14:blurRad="50800" w14:dist="38100" w14:dir="2700000" w14:sx="100000" w14:sy="100000" w14:kx="0" w14:ky="0" w14:algn="tl">
            <w14:srgbClr w14:val="000000">
              <w14:alpha w14:val="60000"/>
            </w14:srgbClr>
          </w14:shadow>
        </w:rPr>
        <w:t>333.444.555-66</w:t>
      </w:r>
      <w:r w:rsidR="00415A44"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00DC4D18"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com endereço </w:t>
      </w:r>
      <w:r w:rsidR="000E296C"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eletrônico ficto@ficticio.com.br, ora intermediado</w:t>
      </w:r>
      <w:r w:rsidR="00DC4D18"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por seu </w:t>
      </w:r>
      <w:r w:rsidR="005500F8"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procurador</w:t>
      </w:r>
      <w:r w:rsidR="00DC4D18"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ao final firmado – </w:t>
      </w:r>
      <w:r w:rsidR="00DC4D18" w:rsidRPr="0016222E">
        <w:rPr>
          <w:rFonts w:ascii="Arial Narrow" w:hAnsi="Arial Narrow"/>
          <w:i/>
          <w:color w:val="000000"/>
          <w:sz w:val="28"/>
          <w:szCs w:val="32"/>
          <w14:shadow w14:blurRad="50800" w14:dist="38100" w14:dir="2700000" w14:sx="100000" w14:sy="100000" w14:kx="0" w14:ky="0" w14:algn="tl">
            <w14:srgbClr w14:val="000000">
              <w14:alpha w14:val="60000"/>
            </w14:srgbClr>
          </w14:shadow>
        </w:rPr>
        <w:t xml:space="preserve">instrumento procuratório acostado </w:t>
      </w:r>
      <w:r w:rsidR="00DC4D18"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esse com endereço eletrônico e profissional inserto na referida procuração, o qual, em obediência à diretriz fixada </w:t>
      </w:r>
      <w:r w:rsidR="00E56DB5"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no </w:t>
      </w:r>
      <w:r w:rsidR="00E56DB5" w:rsidRPr="0016222E">
        <w:rPr>
          <w:rFonts w:ascii="Arial Narrow" w:hAnsi="Arial Narrow"/>
          <w:i/>
          <w:color w:val="000000"/>
          <w:sz w:val="28"/>
          <w:szCs w:val="32"/>
          <w14:shadow w14:blurRad="50800" w14:dist="38100" w14:dir="2700000" w14:sx="100000" w14:sy="100000" w14:kx="0" w14:ky="0" w14:algn="tl">
            <w14:srgbClr w14:val="000000">
              <w14:alpha w14:val="60000"/>
            </w14:srgbClr>
          </w14:shadow>
        </w:rPr>
        <w:t>art.</w:t>
      </w:r>
      <w:r w:rsidR="00DC4D18" w:rsidRPr="0016222E">
        <w:rPr>
          <w:rFonts w:ascii="Arial Narrow" w:hAnsi="Arial Narrow"/>
          <w:i/>
          <w:color w:val="000000"/>
          <w:sz w:val="28"/>
          <w:szCs w:val="32"/>
          <w14:shadow w14:blurRad="50800" w14:dist="38100" w14:dir="2700000" w14:sx="100000" w14:sy="100000" w14:kx="0" w14:ky="0" w14:algn="tl">
            <w14:srgbClr w14:val="000000">
              <w14:alpha w14:val="60000"/>
            </w14:srgbClr>
          </w14:shadow>
        </w:rPr>
        <w:t xml:space="preserve"> 287,</w:t>
      </w:r>
      <w:r w:rsidR="00E56DB5" w:rsidRPr="0016222E">
        <w:rPr>
          <w:rFonts w:ascii="Arial Narrow" w:hAnsi="Arial Narrow"/>
          <w:i/>
          <w:color w:val="000000"/>
          <w:sz w:val="28"/>
          <w:szCs w:val="32"/>
          <w14:shadow w14:blurRad="50800" w14:dist="38100" w14:dir="2700000" w14:sx="100000" w14:sy="100000" w14:kx="0" w14:ky="0" w14:algn="tl">
            <w14:srgbClr w14:val="000000">
              <w14:alpha w14:val="60000"/>
            </w14:srgbClr>
          </w14:shadow>
        </w:rPr>
        <w:t xml:space="preserve"> caput, do CPC</w:t>
      </w:r>
      <w:r w:rsidR="00DC4D18" w:rsidRPr="0016222E">
        <w:rPr>
          <w:rFonts w:ascii="Arial Narrow" w:hAnsi="Arial Narrow"/>
          <w:i/>
          <w:color w:val="000000"/>
          <w:sz w:val="28"/>
          <w:szCs w:val="32"/>
          <w14:shadow w14:blurRad="50800" w14:dist="38100" w14:dir="2700000" w14:sx="100000" w14:sy="100000" w14:kx="0" w14:ky="0" w14:algn="tl">
            <w14:srgbClr w14:val="000000">
              <w14:alpha w14:val="60000"/>
            </w14:srgbClr>
          </w14:shadow>
        </w:rPr>
        <w:t>,</w:t>
      </w:r>
      <w:r w:rsidR="00DC4D18"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indica-o para as intimações que se fizerem necessárias, vem, com o devido respeito </w:t>
      </w:r>
      <w:r>
        <w:rPr>
          <w:rFonts w:ascii="Arial Narrow" w:hAnsi="Arial Narrow"/>
          <w:color w:val="000000"/>
          <w:sz w:val="28"/>
          <w:szCs w:val="32"/>
          <w14:shadow w14:blurRad="50800" w14:dist="38100" w14:dir="2700000" w14:sx="100000" w14:sy="100000" w14:kx="0" w14:ky="0" w14:algn="tl">
            <w14:srgbClr w14:val="000000">
              <w14:alpha w14:val="60000"/>
            </w14:srgbClr>
          </w14:shadow>
        </w:rPr>
        <w:t>a</w:t>
      </w:r>
      <w:r w:rsidR="00DC4D18"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Vossa Excelência, com suporte </w:t>
      </w:r>
      <w:r w:rsidR="00E56DB5"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no</w:t>
      </w:r>
      <w:r w:rsidR="00E56DB5"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00E56DB5" w:rsidRPr="0016222E">
        <w:rPr>
          <w:rFonts w:ascii="Arial Narrow" w:hAnsi="Arial Narrow"/>
          <w:b/>
          <w:color w:val="000000"/>
          <w:sz w:val="28"/>
          <w14:shadow w14:blurRad="50800" w14:dist="38100" w14:dir="2700000" w14:sx="100000" w14:sy="100000" w14:kx="0" w14:ky="0" w14:algn="tl">
            <w14:srgbClr w14:val="000000">
              <w14:alpha w14:val="60000"/>
            </w14:srgbClr>
          </w14:shadow>
        </w:rPr>
        <w:t>art.</w:t>
      </w:r>
      <w:r w:rsidR="00196DC8" w:rsidRPr="0016222E">
        <w:rPr>
          <w:rFonts w:ascii="Arial Narrow" w:hAnsi="Arial Narrow"/>
          <w:b/>
          <w:color w:val="000000"/>
          <w:sz w:val="28"/>
          <w14:shadow w14:blurRad="50800" w14:dist="38100" w14:dir="2700000" w14:sx="100000" w14:sy="100000" w14:kx="0" w14:ky="0" w14:algn="tl">
            <w14:srgbClr w14:val="000000">
              <w14:alpha w14:val="60000"/>
            </w14:srgbClr>
          </w14:shadow>
        </w:rPr>
        <w:t xml:space="preserve"> </w:t>
      </w:r>
      <w:r w:rsidR="00E56DB5" w:rsidRPr="0016222E">
        <w:rPr>
          <w:rFonts w:ascii="Arial Narrow" w:hAnsi="Arial Narrow"/>
          <w:b/>
          <w:color w:val="000000"/>
          <w:sz w:val="28"/>
          <w14:shadow w14:blurRad="50800" w14:dist="38100" w14:dir="2700000" w14:sx="100000" w14:sy="100000" w14:kx="0" w14:ky="0" w14:algn="tl">
            <w14:srgbClr w14:val="000000">
              <w14:alpha w14:val="60000"/>
            </w14:srgbClr>
          </w14:shadow>
        </w:rPr>
        <w:t>61 da Lei do Cheque (Lei n</w:t>
      </w:r>
      <w:r w:rsidR="00E56DB5" w:rsidRPr="0016222E">
        <w:rPr>
          <w:rFonts w:ascii="Calibri" w:hAnsi="Calibri"/>
          <w:b/>
          <w:color w:val="000000"/>
          <w:sz w:val="28"/>
          <w14:shadow w14:blurRad="50800" w14:dist="38100" w14:dir="2700000" w14:sx="100000" w14:sy="100000" w14:kx="0" w14:ky="0" w14:algn="tl">
            <w14:srgbClr w14:val="000000">
              <w14:alpha w14:val="60000"/>
            </w14:srgbClr>
          </w14:shadow>
        </w:rPr>
        <w:t>º</w:t>
      </w:r>
      <w:r w:rsidR="00E56DB5" w:rsidRPr="0016222E">
        <w:rPr>
          <w:rFonts w:ascii="Arial Narrow" w:hAnsi="Arial Narrow"/>
          <w:b/>
          <w:color w:val="000000"/>
          <w:sz w:val="28"/>
          <w14:shadow w14:blurRad="50800" w14:dist="38100" w14:dir="2700000" w14:sx="100000" w14:sy="100000" w14:kx="0" w14:ky="0" w14:algn="tl">
            <w14:srgbClr w14:val="000000">
              <w14:alpha w14:val="60000"/>
            </w14:srgbClr>
          </w14:shadow>
        </w:rPr>
        <w:t>. 7.357/85)</w:t>
      </w:r>
      <w:r w:rsidR="00196DC8"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005500F8"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ajuizar </w:t>
      </w:r>
      <w:r w:rsidR="00196DC8"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a presente </w:t>
      </w:r>
    </w:p>
    <w:p w:rsidR="008800A0" w:rsidRPr="0016222E" w:rsidRDefault="00637555" w:rsidP="00785BA9">
      <w:pPr>
        <w:spacing w:after="240" w:line="360" w:lineRule="auto"/>
        <w:ind w:right="1417"/>
        <w:jc w:val="center"/>
        <w:rPr>
          <w14:shadow w14:blurRad="50800" w14:dist="38100" w14:dir="2700000" w14:sx="100000" w14:sy="100000" w14:kx="0" w14:ky="0" w14:algn="tl">
            <w14:srgbClr w14:val="000000">
              <w14:alpha w14:val="60000"/>
            </w14:srgbClr>
          </w14:shadow>
        </w:rPr>
      </w:pPr>
      <w:r w:rsidRPr="0016222E">
        <w:rPr>
          <w:rFonts w:ascii="Arial Rounded MT Bold" w:hAnsi="Arial Rounded MT Bold"/>
          <w:b/>
          <w:color w:val="000000"/>
          <w:sz w:val="40"/>
          <w14:shadow w14:blurRad="50800" w14:dist="38100" w14:dir="2700000" w14:sx="100000" w14:sy="100000" w14:kx="0" w14:ky="0" w14:algn="tl">
            <w14:srgbClr w14:val="000000">
              <w14:alpha w14:val="60000"/>
            </w14:srgbClr>
          </w14:shadow>
        </w:rPr>
        <w:t>AÇÃO DE LOCUPLETAMENTO ILÍCITO</w:t>
      </w:r>
    </w:p>
    <w:p w:rsidR="008232B8" w:rsidRPr="0016222E" w:rsidRDefault="00E56DB5" w:rsidP="009B49AB">
      <w:pPr>
        <w:spacing w:after="240" w:line="360" w:lineRule="auto"/>
        <w:ind w:right="1417"/>
        <w:jc w:val="both"/>
        <w:rPr>
          <w14:shadow w14:blurRad="50800" w14:dist="38100" w14:dir="2700000" w14:sx="100000" w14:sy="100000" w14:kx="0" w14:ky="0" w14:algn="tl">
            <w14:srgbClr w14:val="000000">
              <w14:alpha w14:val="60000"/>
            </w14:srgbClr>
          </w14:shadow>
        </w:rPr>
      </w:pPr>
      <w:r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 xml:space="preserve">em desfavor de </w:t>
      </w:r>
      <w:r w:rsidR="00AA0C1F">
        <w:rPr>
          <w:rFonts w:ascii="Arial Rounded MT Bold" w:hAnsi="Arial Rounded MT Bold"/>
          <w:color w:val="auto"/>
          <w:sz w:val="24"/>
          <w:szCs w:val="32"/>
          <w14:shadow w14:blurRad="50800" w14:dist="38100" w14:dir="2700000" w14:sx="100000" w14:sy="100000" w14:kx="0" w14:ky="0" w14:algn="tl">
            <w14:srgbClr w14:val="000000">
              <w14:alpha w14:val="60000"/>
            </w14:srgbClr>
          </w14:shadow>
        </w:rPr>
        <w:t>EMPRESA XISTA LTDA</w:t>
      </w:r>
      <w:r w:rsidR="00F80431"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 xml:space="preserve">, </w:t>
      </w:r>
      <w:r w:rsidR="00BB7052"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 xml:space="preserve">pessoa jurídica de direito privado, </w:t>
      </w:r>
      <w:r w:rsidR="00BB7052" w:rsidRPr="0016222E">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estabelecida na </w:t>
      </w:r>
      <w:r w:rsidR="00F80431" w:rsidRPr="0016222E">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Av. Y, nº. 0000, em </w:t>
      </w:r>
      <w:r w:rsidR="00BB7052" w:rsidRPr="0016222E">
        <w:rPr>
          <w:rFonts w:ascii="Arial Narrow" w:hAnsi="Arial Narrow"/>
          <w:color w:val="auto"/>
          <w:sz w:val="28"/>
          <w:szCs w:val="28"/>
          <w14:shadow w14:blurRad="50800" w14:dist="38100" w14:dir="2700000" w14:sx="100000" w14:sy="100000" w14:kx="0" w14:ky="0" w14:algn="tl">
            <w14:srgbClr w14:val="000000">
              <w14:alpha w14:val="60000"/>
            </w14:srgbClr>
          </w14:shadow>
        </w:rPr>
        <w:t>C</w:t>
      </w:r>
      <w:r w:rsidR="005A2F4A">
        <w:rPr>
          <w:rFonts w:ascii="Arial Narrow" w:hAnsi="Arial Narrow"/>
          <w:color w:val="auto"/>
          <w:sz w:val="28"/>
          <w:szCs w:val="28"/>
          <w14:shadow w14:blurRad="50800" w14:dist="38100" w14:dir="2700000" w14:sx="100000" w14:sy="100000" w14:kx="0" w14:ky="0" w14:algn="tl">
            <w14:srgbClr w14:val="000000">
              <w14:alpha w14:val="60000"/>
            </w14:srgbClr>
          </w14:shadow>
        </w:rPr>
        <w:t>idade (PP)</w:t>
      </w:r>
      <w:r w:rsidR="00F80431" w:rsidRPr="0016222E">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 </w:t>
      </w:r>
      <w:r w:rsidR="00F80431" w:rsidRPr="0016222E">
        <w:rPr>
          <w:rFonts w:ascii="Arial Narrow" w:hAnsi="Arial Narrow"/>
          <w:b/>
          <w:color w:val="auto"/>
          <w:sz w:val="28"/>
          <w:szCs w:val="28"/>
          <w:u w:val="single"/>
          <w14:shadow w14:blurRad="50800" w14:dist="38100" w14:dir="2700000" w14:sx="100000" w14:sy="100000" w14:kx="0" w14:ky="0" w14:algn="tl">
            <w14:srgbClr w14:val="000000">
              <w14:alpha w14:val="60000"/>
            </w14:srgbClr>
          </w14:shadow>
        </w:rPr>
        <w:t>CEP</w:t>
      </w:r>
      <w:r w:rsidR="00F80431" w:rsidRPr="0016222E">
        <w:rPr>
          <w:rFonts w:ascii="Arial Narrow" w:hAnsi="Arial Narrow"/>
          <w:color w:val="auto"/>
          <w:sz w:val="28"/>
          <w:szCs w:val="28"/>
          <w14:shadow w14:blurRad="50800" w14:dist="38100" w14:dir="2700000" w14:sx="100000" w14:sy="100000" w14:kx="0" w14:ky="0" w14:algn="tl">
            <w14:srgbClr w14:val="000000">
              <w14:alpha w14:val="60000"/>
            </w14:srgbClr>
          </w14:shadow>
        </w:rPr>
        <w:t xml:space="preserve"> nº. 33444-555, inscrita no </w:t>
      </w:r>
      <w:r w:rsidR="00F80431" w:rsidRPr="0016222E">
        <w:rPr>
          <w:rFonts w:ascii="Arial Narrow" w:hAnsi="Arial Narrow"/>
          <w:color w:val="auto"/>
          <w:sz w:val="28"/>
          <w:szCs w:val="28"/>
          <w14:shadow w14:blurRad="50800" w14:dist="38100" w14:dir="2700000" w14:sx="100000" w14:sy="100000" w14:kx="0" w14:ky="0" w14:algn="tl">
            <w14:srgbClr w14:val="000000">
              <w14:alpha w14:val="60000"/>
            </w14:srgbClr>
          </w14:shadow>
        </w:rPr>
        <w:lastRenderedPageBreak/>
        <w:t>CNPJ(MF) sob o nº. 33.444.555/0001-66</w:t>
      </w:r>
      <w:r w:rsidR="00B30C20" w:rsidRPr="0016222E">
        <w:rPr>
          <w:rFonts w:ascii="Arial Narrow" w:hAnsi="Arial Narrow"/>
          <w:color w:val="auto"/>
          <w:sz w:val="28"/>
          <w:szCs w:val="28"/>
          <w14:shadow w14:blurRad="50800" w14:dist="38100" w14:dir="2700000" w14:sx="100000" w14:sy="100000" w14:kx="0" w14:ky="0" w14:algn="tl">
            <w14:srgbClr w14:val="000000">
              <w14:alpha w14:val="60000"/>
            </w14:srgbClr>
          </w14:shadow>
        </w:rPr>
        <w:t>, endereço eletrônico zeta@zeta.com.br</w:t>
      </w:r>
      <w:r w:rsidR="00B30C20" w:rsidRPr="0016222E">
        <w:rPr>
          <w:rFonts w:ascii="Arial Narrow" w:hAnsi="Arial Narrow"/>
          <w:i/>
          <w:color w:val="auto"/>
          <w:sz w:val="28"/>
          <w:szCs w:val="28"/>
          <w14:shadow w14:blurRad="50800" w14:dist="38100" w14:dir="2700000" w14:sx="100000" w14:sy="100000" w14:kx="0" w14:ky="0" w14:algn="tl">
            <w14:srgbClr w14:val="000000">
              <w14:alpha w14:val="60000"/>
            </w14:srgbClr>
          </w14:shadow>
        </w:rPr>
        <w:t xml:space="preserve">, </w:t>
      </w:r>
      <w:r w:rsidR="00F80431"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em decorrência das justificativas de ordem fática e de direito</w:t>
      </w:r>
      <w:r w:rsidR="005A2F4A">
        <w:rPr>
          <w:rFonts w:ascii="Arial Narrow" w:hAnsi="Arial Narrow"/>
          <w:color w:val="auto"/>
          <w:sz w:val="28"/>
          <w:szCs w:val="32"/>
          <w14:shadow w14:blurRad="50800" w14:dist="38100" w14:dir="2700000" w14:sx="100000" w14:sy="100000" w14:kx="0" w14:ky="0" w14:algn="tl">
            <w14:srgbClr w14:val="000000">
              <w14:alpha w14:val="60000"/>
            </w14:srgbClr>
          </w14:shadow>
        </w:rPr>
        <w:t>,</w:t>
      </w:r>
      <w:r w:rsidR="00F80431"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 xml:space="preserve"> abaixo </w:t>
      </w:r>
      <w:r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delineadas.</w:t>
      </w:r>
    </w:p>
    <w:p w:rsidR="008232B8" w:rsidRPr="0016222E" w:rsidRDefault="008232B8" w:rsidP="009B49AB">
      <w:pPr>
        <w:pStyle w:val="Ttulo1"/>
        <w:spacing w:after="240" w:line="360" w:lineRule="auto"/>
        <w:ind w:right="1417"/>
        <w:rPr>
          <w:rFonts w:ascii="Calibri" w:hAnsi="Calibri"/>
          <w:b/>
        </w:rPr>
      </w:pPr>
      <w:r w:rsidRPr="002E72B2">
        <w:rPr>
          <w:rFonts w:ascii="Arial Rounded MT Bold" w:hAnsi="Arial Rounded MT Bold"/>
          <w:i w:val="0"/>
          <w:sz w:val="26"/>
          <w:szCs w:val="28"/>
          <w:u w:val="single"/>
        </w:rPr>
        <w:t>INTROITO</w:t>
      </w:r>
      <w:r w:rsidRPr="002E72B2">
        <w:rPr>
          <w:rFonts w:ascii="Arial Rounded MT Bold" w:hAnsi="Arial Rounded MT Bold"/>
          <w:i w:val="0"/>
          <w:sz w:val="28"/>
          <w:szCs w:val="28"/>
          <w:u w:val="single"/>
        </w:rPr>
        <w:t xml:space="preserve"> </w:t>
      </w:r>
    </w:p>
    <w:p w:rsidR="008232B8" w:rsidRPr="00744E53" w:rsidRDefault="008232B8" w:rsidP="009B49AB">
      <w:pPr>
        <w:spacing w:after="240" w:line="360" w:lineRule="auto"/>
        <w:ind w:right="1417"/>
        <w:jc w:val="both"/>
        <w:rPr>
          <w:rFonts w:ascii="Arial Rounded MT Bold" w:hAnsi="Arial Rounded MT Bold"/>
          <w:color w:val="auto"/>
          <w:sz w:val="24"/>
          <w14:shadow w14:blurRad="50800" w14:dist="38100" w14:dir="2700000" w14:sx="100000" w14:sy="100000" w14:kx="0" w14:ky="0" w14:algn="tl">
            <w14:srgbClr w14:val="000000">
              <w14:alpha w14:val="60000"/>
            </w14:srgbClr>
          </w14:shadow>
        </w:rPr>
      </w:pPr>
      <w:proofErr w:type="gramStart"/>
      <w:r w:rsidRPr="00744E53">
        <w:rPr>
          <w:rFonts w:ascii="Arial Rounded MT Bold" w:hAnsi="Arial Rounded MT Bold"/>
          <w:color w:val="auto"/>
          <w:sz w:val="24"/>
          <w14:shadow w14:blurRad="50800" w14:dist="38100" w14:dir="2700000" w14:sx="100000" w14:sy="100000" w14:kx="0" w14:ky="0" w14:algn="tl">
            <w14:srgbClr w14:val="000000">
              <w14:alpha w14:val="60000"/>
            </w14:srgbClr>
          </w14:shadow>
        </w:rPr>
        <w:t xml:space="preserve">( </w:t>
      </w:r>
      <w:r w:rsidR="002608EE" w:rsidRPr="00744E53">
        <w:rPr>
          <w:rFonts w:ascii="Arial Rounded MT Bold" w:hAnsi="Arial Rounded MT Bold"/>
          <w:color w:val="auto"/>
          <w:sz w:val="24"/>
          <w14:shadow w14:blurRad="50800" w14:dist="38100" w14:dir="2700000" w14:sx="100000" w14:sy="100000" w14:kx="0" w14:ky="0" w14:algn="tl">
            <w14:srgbClr w14:val="000000">
              <w14:alpha w14:val="60000"/>
            </w14:srgbClr>
          </w14:shadow>
        </w:rPr>
        <w:t>a</w:t>
      </w:r>
      <w:proofErr w:type="gramEnd"/>
      <w:r w:rsidRPr="00744E53">
        <w:rPr>
          <w:rFonts w:ascii="Arial Rounded MT Bold" w:hAnsi="Arial Rounded MT Bold"/>
          <w:color w:val="auto"/>
          <w:sz w:val="24"/>
          <w14:shadow w14:blurRad="50800" w14:dist="38100" w14:dir="2700000" w14:sx="100000" w14:sy="100000" w14:kx="0" w14:ky="0" w14:algn="tl">
            <w14:srgbClr w14:val="000000">
              <w14:alpha w14:val="60000"/>
            </w14:srgbClr>
          </w14:shadow>
        </w:rPr>
        <w:t xml:space="preserve"> ) Quanto à audiência de conciliação (CPC, art. 319, inc. VII)</w:t>
      </w:r>
    </w:p>
    <w:p w:rsidR="008232B8" w:rsidRPr="0016222E" w:rsidRDefault="008232B8" w:rsidP="009B49AB">
      <w:pPr>
        <w:tabs>
          <w:tab w:val="left" w:pos="2268"/>
        </w:tabs>
        <w:spacing w:after="240" w:line="360" w:lineRule="auto"/>
        <w:ind w:right="1417"/>
        <w:jc w:val="both"/>
        <w:rPr>
          <w:rFonts w:ascii="Arial Narrow" w:hAnsi="Arial Narrow"/>
          <w:sz w:val="28"/>
          <w14:shadow w14:blurRad="50800" w14:dist="38100" w14:dir="2700000" w14:sx="100000" w14:sy="100000" w14:kx="0" w14:ky="0" w14:algn="tl">
            <w14:srgbClr w14:val="000000">
              <w14:alpha w14:val="60000"/>
            </w14:srgbClr>
          </w14:shadow>
        </w:rPr>
      </w:pPr>
      <w:r w:rsidRPr="0016222E">
        <w:rPr>
          <w:rFonts w:ascii="Calibri" w:hAnsi="Calibri"/>
          <w:color w:val="auto"/>
          <w14:shadow w14:blurRad="50800" w14:dist="38100" w14:dir="2700000" w14:sx="100000" w14:sy="100000" w14:kx="0" w14:ky="0" w14:algn="tl">
            <w14:srgbClr w14:val="000000">
              <w14:alpha w14:val="60000"/>
            </w14:srgbClr>
          </w14:shadow>
        </w:rPr>
        <w:t xml:space="preserve"> </w:t>
      </w:r>
      <w:r w:rsidR="009B49AB">
        <w:rPr>
          <w:rFonts w:ascii="Calibri" w:hAnsi="Calibri"/>
          <w:color w:val="auto"/>
          <w14:shadow w14:blurRad="50800" w14:dist="38100" w14:dir="2700000" w14:sx="100000" w14:sy="100000" w14:kx="0" w14:ky="0" w14:algn="tl">
            <w14:srgbClr w14:val="000000">
              <w14:alpha w14:val="60000"/>
            </w14:srgbClr>
          </w14:shadow>
        </w:rPr>
        <w:t xml:space="preserve"> </w:t>
      </w:r>
      <w:r w:rsidR="009B49AB">
        <w:rPr>
          <w:rFonts w:ascii="Calibri" w:hAnsi="Calibri"/>
          <w:color w:val="auto"/>
          <w14:shadow w14:blurRad="50800" w14:dist="38100" w14:dir="2700000" w14:sx="100000" w14:sy="100000" w14:kx="0" w14:ky="0" w14:algn="tl">
            <w14:srgbClr w14:val="000000">
              <w14:alpha w14:val="60000"/>
            </w14:srgbClr>
          </w14:shadow>
        </w:rPr>
        <w:tab/>
      </w:r>
      <w:r w:rsidR="009B49AB">
        <w:rPr>
          <w:rFonts w:ascii="Arial Narrow" w:hAnsi="Arial Narrow"/>
          <w:color w:val="auto"/>
          <w:sz w:val="28"/>
          <w:u w:val="single"/>
          <w14:shadow w14:blurRad="50800" w14:dist="38100" w14:dir="2700000" w14:sx="100000" w14:sy="100000" w14:kx="0" w14:ky="0" w14:algn="tl">
            <w14:srgbClr w14:val="000000">
              <w14:alpha w14:val="60000"/>
            </w14:srgbClr>
          </w14:shadow>
        </w:rPr>
        <w:t>O</w:t>
      </w:r>
      <w:r w:rsidRPr="0016222E">
        <w:rPr>
          <w:rFonts w:ascii="Arial Narrow" w:hAnsi="Arial Narrow"/>
          <w:color w:val="auto"/>
          <w:sz w:val="28"/>
          <w:u w:val="single"/>
          <w14:shadow w14:blurRad="50800" w14:dist="38100" w14:dir="2700000" w14:sx="100000" w14:sy="100000" w14:kx="0" w14:ky="0" w14:algn="tl">
            <w14:srgbClr w14:val="000000">
              <w14:alpha w14:val="60000"/>
            </w14:srgbClr>
          </w14:shadow>
        </w:rPr>
        <w:t>pta</w:t>
      </w:r>
      <w:r w:rsidR="009B49AB">
        <w:rPr>
          <w:rFonts w:ascii="Arial Narrow" w:hAnsi="Arial Narrow"/>
          <w:color w:val="auto"/>
          <w:sz w:val="28"/>
          <w:u w:val="single"/>
          <w14:shadow w14:blurRad="50800" w14:dist="38100" w14:dir="2700000" w14:sx="100000" w14:sy="100000" w14:kx="0" w14:ky="0" w14:algn="tl">
            <w14:srgbClr w14:val="000000">
              <w14:alpha w14:val="60000"/>
            </w14:srgbClr>
          </w14:shadow>
        </w:rPr>
        <w:t>-se</w:t>
      </w:r>
      <w:r w:rsidRPr="0016222E">
        <w:rPr>
          <w:rFonts w:ascii="Arial Narrow" w:hAnsi="Arial Narrow"/>
          <w:color w:val="auto"/>
          <w:sz w:val="28"/>
          <w:u w:val="single"/>
          <w14:shadow w14:blurRad="50800" w14:dist="38100" w14:dir="2700000" w14:sx="100000" w14:sy="100000" w14:kx="0" w14:ky="0" w14:algn="tl">
            <w14:srgbClr w14:val="000000">
              <w14:alpha w14:val="60000"/>
            </w14:srgbClr>
          </w14:shadow>
        </w:rPr>
        <w:t xml:space="preserve"> pela realização de audiência conciliatória</w:t>
      </w:r>
      <w:r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Pr="0016222E">
        <w:rPr>
          <w:rFonts w:ascii="Arial Narrow" w:hAnsi="Arial Narrow"/>
          <w:b/>
          <w:color w:val="auto"/>
          <w:sz w:val="28"/>
          <w14:shadow w14:blurRad="50800" w14:dist="38100" w14:dir="2700000" w14:sx="100000" w14:sy="100000" w14:kx="0" w14:ky="0" w14:algn="tl">
            <w14:srgbClr w14:val="000000">
              <w14:alpha w14:val="60000"/>
            </w14:srgbClr>
          </w14:shadow>
        </w:rPr>
        <w:t>CPC, art. 319, inc. VII</w:t>
      </w:r>
      <w:r w:rsidRPr="0016222E">
        <w:rPr>
          <w:rFonts w:ascii="Arial Narrow" w:hAnsi="Arial Narrow"/>
          <w:color w:val="auto"/>
          <w:sz w:val="28"/>
          <w14:shadow w14:blurRad="50800" w14:dist="38100" w14:dir="2700000" w14:sx="100000" w14:sy="100000" w14:kx="0" w14:ky="0" w14:algn="tl">
            <w14:srgbClr w14:val="000000">
              <w14:alpha w14:val="60000"/>
            </w14:srgbClr>
          </w14:shadow>
        </w:rPr>
        <w:t>), razão qual requer a citação da Promovida, por carta (</w:t>
      </w:r>
      <w:r w:rsidRPr="0016222E">
        <w:rPr>
          <w:rFonts w:ascii="Arial Narrow" w:hAnsi="Arial Narrow"/>
          <w:b/>
          <w:color w:val="auto"/>
          <w:sz w:val="28"/>
          <w14:shadow w14:blurRad="50800" w14:dist="38100" w14:dir="2700000" w14:sx="100000" w14:sy="100000" w14:kx="0" w14:ky="0" w14:algn="tl">
            <w14:srgbClr w14:val="000000">
              <w14:alpha w14:val="60000"/>
            </w14:srgbClr>
          </w14:shadow>
        </w:rPr>
        <w:t xml:space="preserve">CPC, art. 247, </w:t>
      </w:r>
      <w:r w:rsidRPr="0016222E">
        <w:rPr>
          <w:rFonts w:ascii="Arial Narrow" w:hAnsi="Arial Narrow"/>
          <w:b/>
          <w:i/>
          <w:color w:val="auto"/>
          <w:sz w:val="28"/>
          <w14:shadow w14:blurRad="50800" w14:dist="38100" w14:dir="2700000" w14:sx="100000" w14:sy="100000" w14:kx="0" w14:ky="0" w14:algn="tl">
            <w14:srgbClr w14:val="000000">
              <w14:alpha w14:val="60000"/>
            </w14:srgbClr>
          </w14:shadow>
        </w:rPr>
        <w:t>caput</w:t>
      </w:r>
      <w:r w:rsidRPr="0016222E">
        <w:rPr>
          <w:rFonts w:ascii="Arial Narrow" w:hAnsi="Arial Narrow"/>
          <w:color w:val="auto"/>
          <w:sz w:val="28"/>
          <w14:shadow w14:blurRad="50800" w14:dist="38100" w14:dir="2700000" w14:sx="100000" w14:sy="100000" w14:kx="0" w14:ky="0" w14:algn="tl">
            <w14:srgbClr w14:val="000000">
              <w14:alpha w14:val="60000"/>
            </w14:srgbClr>
          </w14:shadow>
        </w:rPr>
        <w:t>)</w:t>
      </w:r>
      <w:r w:rsidR="009B49AB">
        <w:rPr>
          <w:rFonts w:ascii="Arial Narrow" w:hAnsi="Arial Narrow"/>
          <w:color w:val="auto"/>
          <w:sz w:val="28"/>
          <w14:shadow w14:blurRad="50800" w14:dist="38100" w14:dir="2700000" w14:sx="100000" w14:sy="100000" w14:kx="0" w14:ky="0" w14:algn="tl">
            <w14:srgbClr w14:val="000000">
              <w14:alpha w14:val="60000"/>
            </w14:srgbClr>
          </w14:shadow>
        </w:rPr>
        <w:t>,</w:t>
      </w:r>
      <w:r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para comparecer à audiência</w:t>
      </w:r>
      <w:r w:rsidR="009B49AB">
        <w:rPr>
          <w:rFonts w:ascii="Arial Narrow" w:hAnsi="Arial Narrow"/>
          <w:color w:val="auto"/>
          <w:sz w:val="28"/>
          <w14:shadow w14:blurRad="50800" w14:dist="38100" w14:dir="2700000" w14:sx="100000" w14:sy="100000" w14:kx="0" w14:ky="0" w14:algn="tl">
            <w14:srgbClr w14:val="000000">
              <w14:alpha w14:val="60000"/>
            </w14:srgbClr>
          </w14:shadow>
        </w:rPr>
        <w:t>,</w:t>
      </w:r>
      <w:r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designada para essa finalidade (</w:t>
      </w:r>
      <w:r w:rsidRPr="0016222E">
        <w:rPr>
          <w:rFonts w:ascii="Arial Narrow" w:hAnsi="Arial Narrow"/>
          <w:b/>
          <w:color w:val="auto"/>
          <w:sz w:val="28"/>
          <w14:shadow w14:blurRad="50800" w14:dist="38100" w14:dir="2700000" w14:sx="100000" w14:sy="100000" w14:kx="0" w14:ky="0" w14:algn="tl">
            <w14:srgbClr w14:val="000000">
              <w14:alpha w14:val="60000"/>
            </w14:srgbClr>
          </w14:shadow>
        </w:rPr>
        <w:t xml:space="preserve">CPC, art. 334, </w:t>
      </w:r>
      <w:r w:rsidRPr="0016222E">
        <w:rPr>
          <w:rFonts w:ascii="Arial Narrow" w:hAnsi="Arial Narrow"/>
          <w:b/>
          <w:i/>
          <w:color w:val="auto"/>
          <w:sz w:val="28"/>
          <w14:shadow w14:blurRad="50800" w14:dist="38100" w14:dir="2700000" w14:sx="100000" w14:sy="100000" w14:kx="0" w14:ky="0" w14:algn="tl">
            <w14:srgbClr w14:val="000000">
              <w14:alpha w14:val="60000"/>
            </w14:srgbClr>
          </w14:shadow>
        </w:rPr>
        <w:t>caput</w:t>
      </w:r>
      <w:r w:rsidRPr="0016222E">
        <w:rPr>
          <w:rFonts w:ascii="Arial Narrow" w:hAnsi="Arial Narrow"/>
          <w:b/>
          <w:color w:val="auto"/>
          <w:sz w:val="28"/>
          <w14:shadow w14:blurRad="50800" w14:dist="38100" w14:dir="2700000" w14:sx="100000" w14:sy="100000" w14:kx="0" w14:ky="0" w14:algn="tl">
            <w14:srgbClr w14:val="000000">
              <w14:alpha w14:val="60000"/>
            </w14:srgbClr>
          </w14:shadow>
        </w:rPr>
        <w:t xml:space="preserve"> c/c § 5º</w:t>
      </w:r>
      <w:r w:rsidRPr="0016222E">
        <w:rPr>
          <w:rFonts w:ascii="Arial Narrow" w:hAnsi="Arial Narrow"/>
          <w:color w:val="auto"/>
          <w:sz w:val="28"/>
          <w14:shadow w14:blurRad="50800" w14:dist="38100" w14:dir="2700000" w14:sx="100000" w14:sy="100000" w14:kx="0" w14:ky="0" w14:algn="tl">
            <w14:srgbClr w14:val="000000">
              <w14:alpha w14:val="60000"/>
            </w14:srgbClr>
          </w14:shadow>
        </w:rPr>
        <w:t>).</w:t>
      </w:r>
    </w:p>
    <w:p w:rsidR="008232B8" w:rsidRPr="0016222E" w:rsidRDefault="008232B8" w:rsidP="00EF0689">
      <w:pPr>
        <w:ind w:right="1417"/>
        <w:jc w:val="both"/>
        <w:rPr>
          <w14:shadow w14:blurRad="50800" w14:dist="38100" w14:dir="2700000" w14:sx="100000" w14:sy="100000" w14:kx="0" w14:ky="0" w14:algn="tl">
            <w14:srgbClr w14:val="000000">
              <w14:alpha w14:val="60000"/>
            </w14:srgbClr>
          </w14:shadow>
        </w:rPr>
      </w:pPr>
      <w:r w:rsidRPr="0016222E">
        <w:rPr>
          <w14:shadow w14:blurRad="50800" w14:dist="38100" w14:dir="2700000" w14:sx="100000" w14:sy="100000" w14:kx="0" w14:ky="0" w14:algn="tl">
            <w14:srgbClr w14:val="000000">
              <w14:alpha w14:val="60000"/>
            </w14:srgbClr>
          </w14:shadow>
        </w:rPr>
        <w:t xml:space="preserve"> </w:t>
      </w:r>
    </w:p>
    <w:p w:rsidR="008800A0" w:rsidRPr="0016222E" w:rsidRDefault="008800A0" w:rsidP="009B49AB">
      <w:pPr>
        <w:pBdr>
          <w:top w:val="single" w:sz="4" w:space="1" w:color="auto"/>
          <w:left w:val="single" w:sz="4" w:space="4" w:color="auto"/>
          <w:bottom w:val="single" w:sz="4" w:space="1" w:color="auto"/>
          <w:right w:val="single" w:sz="4" w:space="4" w:color="auto"/>
        </w:pBdr>
        <w:shd w:val="clear" w:color="auto" w:fill="808080"/>
        <w:spacing w:after="240" w:line="276" w:lineRule="auto"/>
        <w:ind w:right="1417"/>
        <w:jc w:val="center"/>
        <w:rPr>
          <w:rFonts w:ascii="Arial Rounded MT Bold" w:eastAsia="Calibri" w:hAnsi="Arial Rounded MT Bold"/>
          <w:b/>
          <w:color w:val="auto"/>
          <w:sz w:val="2"/>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16222E">
        <w:rPr>
          <w:rFonts w:ascii="Arial Rounded MT Bold" w:eastAsia="Calibri" w:hAnsi="Arial Rounded MT Bold"/>
          <w:b/>
          <w:color w:val="auto"/>
          <w:sz w:val="24"/>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(1) – </w:t>
      </w:r>
      <w:r w:rsidR="006E6FFC" w:rsidRPr="0016222E">
        <w:rPr>
          <w:rFonts w:ascii="Arial Rounded MT Bold" w:eastAsia="Calibri" w:hAnsi="Arial Rounded MT Bold"/>
          <w:b/>
          <w:color w:val="auto"/>
          <w:sz w:val="24"/>
          <w:lang w:eastAsia="en-US"/>
          <w14:shadow w14:blurRad="50800" w14:dist="38100" w14:dir="2700000" w14:sx="100000" w14:sy="100000" w14:kx="0" w14:ky="0" w14:algn="tl">
            <w14:srgbClr w14:val="000000">
              <w14:alpha w14:val="60000"/>
            </w14:srgbClr>
          </w14:shadow>
          <w14:textFill>
            <w14:solidFill>
              <w14:srgbClr w14:val="FFFFFF"/>
            </w14:solidFill>
          </w14:textFill>
        </w:rPr>
        <w:t>DO QUADRO FÁTICO</w:t>
      </w:r>
      <w:r w:rsidRPr="0016222E">
        <w:rPr>
          <w:rFonts w:ascii="Arial Rounded MT Bold" w:eastAsia="Calibri" w:hAnsi="Arial Rounded MT Bold"/>
          <w:b/>
          <w:color w:val="auto"/>
          <w:sz w:val="24"/>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w:t>
      </w:r>
    </w:p>
    <w:p w:rsidR="009B49AB" w:rsidRDefault="009B49AB" w:rsidP="00EF0689">
      <w:pPr>
        <w:spacing w:line="360" w:lineRule="auto"/>
        <w:ind w:right="1417"/>
        <w:jc w:val="both"/>
        <w:rPr>
          <w14:shadow w14:blurRad="50800" w14:dist="38100" w14:dir="2700000" w14:sx="100000" w14:sy="100000" w14:kx="0" w14:ky="0" w14:algn="tl">
            <w14:srgbClr w14:val="000000">
              <w14:alpha w14:val="60000"/>
            </w14:srgbClr>
          </w14:shadow>
        </w:rPr>
      </w:pPr>
    </w:p>
    <w:p w:rsidR="009B49AB" w:rsidRDefault="009B49AB" w:rsidP="009B49AB">
      <w:pPr>
        <w:tabs>
          <w:tab w:val="left" w:pos="2268"/>
        </w:tabs>
        <w:spacing w:after="240"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r>
        <w:rPr>
          <w14:shadow w14:blurRad="50800" w14:dist="38100" w14:dir="2700000" w14:sx="100000" w14:sy="100000" w14:kx="0" w14:ky="0" w14:algn="tl">
            <w14:srgbClr w14:val="000000">
              <w14:alpha w14:val="60000"/>
            </w14:srgbClr>
          </w14:shadow>
        </w:rPr>
        <w:t xml:space="preserve"> </w:t>
      </w:r>
      <w:r>
        <w:rPr>
          <w14:shadow w14:blurRad="50800" w14:dist="38100" w14:dir="2700000" w14:sx="100000" w14:sy="100000" w14:kx="0" w14:ky="0" w14:algn="tl">
            <w14:srgbClr w14:val="000000">
              <w14:alpha w14:val="60000"/>
            </w14:srgbClr>
          </w14:shadow>
        </w:rPr>
        <w:tab/>
      </w:r>
      <w:r w:rsidR="00E56DB5" w:rsidRPr="0016222E">
        <w:rPr>
          <w:rFonts w:ascii="Arial Narrow" w:hAnsi="Arial Narrow"/>
          <w:color w:val="000000"/>
          <w:sz w:val="28"/>
          <w14:shadow w14:blurRad="50800" w14:dist="38100" w14:dir="2700000" w14:sx="100000" w14:sy="100000" w14:kx="0" w14:ky="0" w14:algn="tl">
            <w14:srgbClr w14:val="000000">
              <w14:alpha w14:val="60000"/>
            </w14:srgbClr>
          </w14:shadow>
        </w:rPr>
        <w:t>O Autor fora contratado verbalmente pelo representante legal da Ré, senhor Fulano de tal, para realizar serviços de marcenaria. Os trabalhos eram direcionados ao conserto de todas portas do estabelecimento. Ajustou-se o preço de R$ 0.000,00 (.</w:t>
      </w:r>
      <w:proofErr w:type="spellStart"/>
      <w:r w:rsidR="00E56DB5" w:rsidRPr="0016222E">
        <w:rPr>
          <w:rFonts w:ascii="Arial Narrow" w:hAnsi="Arial Narrow"/>
          <w:color w:val="000000"/>
          <w:sz w:val="28"/>
          <w14:shadow w14:blurRad="50800" w14:dist="38100" w14:dir="2700000" w14:sx="100000" w14:sy="100000" w14:kx="0" w14:ky="0" w14:algn="tl">
            <w14:srgbClr w14:val="000000">
              <w14:alpha w14:val="60000"/>
            </w14:srgbClr>
          </w14:shadow>
        </w:rPr>
        <w:t>x.x.x</w:t>
      </w:r>
      <w:proofErr w:type="spellEnd"/>
      <w:r w:rsidR="00E56DB5"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p>
    <w:p w:rsidR="009B49AB" w:rsidRDefault="009B49AB" w:rsidP="009B49AB">
      <w:pPr>
        <w:tabs>
          <w:tab w:val="left" w:pos="2268"/>
        </w:tabs>
        <w:spacing w:after="240"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r>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Pr>
          <w:rFonts w:ascii="Arial Narrow" w:hAnsi="Arial Narrow"/>
          <w:color w:val="000000"/>
          <w:sz w:val="28"/>
          <w14:shadow w14:blurRad="50800" w14:dist="38100" w14:dir="2700000" w14:sx="100000" w14:sy="100000" w14:kx="0" w14:ky="0" w14:algn="tl">
            <w14:srgbClr w14:val="000000">
              <w14:alpha w14:val="60000"/>
            </w14:srgbClr>
          </w14:shadow>
        </w:rPr>
        <w:tab/>
      </w:r>
      <w:r w:rsidR="00D00BC7"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Os préstimos foram iniciados em 00/11/2222 e concluídos no dia 33/22/0000. Findo os trabalhos, </w:t>
      </w:r>
      <w:r w:rsidR="00D0360E"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a Ré </w:t>
      </w:r>
      <w:r w:rsidR="002608EE"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emitira </w:t>
      </w:r>
      <w:r w:rsidR="00D0360E" w:rsidRPr="0016222E">
        <w:rPr>
          <w:rFonts w:ascii="Arial Narrow" w:hAnsi="Arial Narrow"/>
          <w:color w:val="000000"/>
          <w:sz w:val="28"/>
          <w14:shadow w14:blurRad="50800" w14:dist="38100" w14:dir="2700000" w14:sx="100000" w14:sy="100000" w14:kx="0" w14:ky="0" w14:algn="tl">
            <w14:srgbClr w14:val="000000">
              <w14:alpha w14:val="60000"/>
            </w14:srgbClr>
          </w14:shadow>
        </w:rPr>
        <w:t>o cheque nº. 3300, sacado contra o Banco Zeta S/A</w:t>
      </w:r>
      <w:r w:rsidR="005859AA" w:rsidRPr="0016222E">
        <w:rPr>
          <w:rFonts w:ascii="Arial Narrow" w:hAnsi="Arial Narrow"/>
          <w:color w:val="000000"/>
          <w:sz w:val="28"/>
          <w14:shadow w14:blurRad="50800" w14:dist="38100" w14:dir="2700000" w14:sx="100000" w14:sy="100000" w14:kx="0" w14:ky="0" w14:algn="tl">
            <w14:srgbClr w14:val="000000">
              <w14:alpha w14:val="60000"/>
            </w14:srgbClr>
          </w14:shadow>
        </w:rPr>
        <w:t>, no importe de</w:t>
      </w:r>
      <w:r w:rsidR="00D00BC7"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acima aludido</w:t>
      </w:r>
      <w:r w:rsidR="005859AA"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00D00BC7" w:rsidRPr="0016222E">
        <w:rPr>
          <w:rFonts w:ascii="Arial Narrow" w:hAnsi="Arial Narrow"/>
          <w:color w:val="000000"/>
          <w:sz w:val="28"/>
          <w14:shadow w14:blurRad="50800" w14:dist="38100" w14:dir="2700000" w14:sx="100000" w14:sy="100000" w14:kx="0" w14:ky="0" w14:algn="tl">
            <w14:srgbClr w14:val="000000">
              <w14:alpha w14:val="60000"/>
            </w14:srgbClr>
          </w14:shadow>
        </w:rPr>
        <w:t>esse de</w:t>
      </w:r>
      <w:r w:rsidR="005859AA"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já carreado como prova. (</w:t>
      </w:r>
      <w:r w:rsidR="005859AA" w:rsidRPr="0016222E">
        <w:rPr>
          <w:rFonts w:ascii="Arial Narrow" w:hAnsi="Arial Narrow"/>
          <w:b/>
          <w:color w:val="000000"/>
          <w:sz w:val="28"/>
          <w:u w:val="single"/>
          <w14:shadow w14:blurRad="50800" w14:dist="38100" w14:dir="2700000" w14:sx="100000" w14:sy="100000" w14:kx="0" w14:ky="0" w14:algn="tl">
            <w14:srgbClr w14:val="000000">
              <w14:alpha w14:val="60000"/>
            </w14:srgbClr>
          </w14:shadow>
        </w:rPr>
        <w:t>doc. 0</w:t>
      </w:r>
      <w:r w:rsidR="00D00BC7" w:rsidRPr="0016222E">
        <w:rPr>
          <w:rFonts w:ascii="Arial Narrow" w:hAnsi="Arial Narrow"/>
          <w:b/>
          <w:color w:val="000000"/>
          <w:sz w:val="28"/>
          <w:u w:val="single"/>
          <w14:shadow w14:blurRad="50800" w14:dist="38100" w14:dir="2700000" w14:sx="100000" w14:sy="100000" w14:kx="0" w14:ky="0" w14:algn="tl">
            <w14:srgbClr w14:val="000000">
              <w14:alpha w14:val="60000"/>
            </w14:srgbClr>
          </w14:shadow>
        </w:rPr>
        <w:t>1</w:t>
      </w:r>
      <w:r w:rsidR="005859AA"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Todavia, referida cártula fora devolvida pela instituição financeira </w:t>
      </w:r>
      <w:r w:rsidR="00DE4067" w:rsidRPr="0016222E">
        <w:rPr>
          <w:rFonts w:ascii="Arial Narrow" w:hAnsi="Arial Narrow"/>
          <w:color w:val="000000"/>
          <w:sz w:val="28"/>
          <w14:shadow w14:blurRad="50800" w14:dist="38100" w14:dir="2700000" w14:sx="100000" w14:sy="100000" w14:kx="0" w14:ky="0" w14:algn="tl">
            <w14:srgbClr w14:val="000000">
              <w14:alpha w14:val="60000"/>
            </w14:srgbClr>
          </w14:shadow>
        </w:rPr>
        <w:t>por ausência de fundos suficientes, razão da promoção desta querela.</w:t>
      </w:r>
    </w:p>
    <w:p w:rsidR="009B49AB" w:rsidRDefault="009B49AB" w:rsidP="009B49AB">
      <w:pPr>
        <w:tabs>
          <w:tab w:val="left" w:pos="2268"/>
        </w:tabs>
        <w:spacing w:after="240"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r>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Pr>
          <w:rFonts w:ascii="Arial Narrow" w:hAnsi="Arial Narrow"/>
          <w:color w:val="000000"/>
          <w:sz w:val="28"/>
          <w14:shadow w14:blurRad="50800" w14:dist="38100" w14:dir="2700000" w14:sx="100000" w14:sy="100000" w14:kx="0" w14:ky="0" w14:algn="tl">
            <w14:srgbClr w14:val="000000">
              <w14:alpha w14:val="60000"/>
            </w14:srgbClr>
          </w14:shadow>
        </w:rPr>
        <w:tab/>
      </w:r>
      <w:r w:rsidR="00285CBE"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A dívida atualizada, consoante </w:t>
      </w:r>
      <w:r w:rsidR="00285CBE" w:rsidRPr="0016222E">
        <w:rPr>
          <w:rFonts w:ascii="Arial Narrow" w:hAnsi="Arial Narrow"/>
          <w:color w:val="000000"/>
          <w:sz w:val="28"/>
          <w:u w:val="words"/>
          <w14:shadow w14:blurRad="50800" w14:dist="38100" w14:dir="2700000" w14:sx="100000" w14:sy="100000" w14:kx="0" w14:ky="0" w14:algn="tl">
            <w14:srgbClr w14:val="000000">
              <w14:alpha w14:val="60000"/>
            </w14:srgbClr>
          </w14:shadow>
        </w:rPr>
        <w:t>memorial de débito</w:t>
      </w:r>
      <w:r w:rsidR="00285CBE"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acostado (</w:t>
      </w:r>
      <w:r w:rsidR="00285CBE" w:rsidRPr="0016222E">
        <w:rPr>
          <w:rFonts w:ascii="Arial Narrow" w:hAnsi="Arial Narrow"/>
          <w:b/>
          <w:color w:val="000000"/>
          <w:sz w:val="28"/>
          <w:u w:val="single"/>
          <w14:shadow w14:blurRad="50800" w14:dist="38100" w14:dir="2700000" w14:sx="100000" w14:sy="100000" w14:kx="0" w14:ky="0" w14:algn="tl">
            <w14:srgbClr w14:val="000000">
              <w14:alpha w14:val="60000"/>
            </w14:srgbClr>
          </w14:shadow>
        </w:rPr>
        <w:t>doc. 0</w:t>
      </w:r>
      <w:r w:rsidR="00D00BC7" w:rsidRPr="0016222E">
        <w:rPr>
          <w:rFonts w:ascii="Arial Narrow" w:hAnsi="Arial Narrow"/>
          <w:b/>
          <w:color w:val="000000"/>
          <w:sz w:val="28"/>
          <w:u w:val="single"/>
          <w14:shadow w14:blurRad="50800" w14:dist="38100" w14:dir="2700000" w14:sx="100000" w14:sy="100000" w14:kx="0" w14:ky="0" w14:algn="tl">
            <w14:srgbClr w14:val="000000">
              <w14:alpha w14:val="60000"/>
            </w14:srgbClr>
          </w14:shadow>
        </w:rPr>
        <w:t>2</w:t>
      </w:r>
      <w:r w:rsidR="00285CBE"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perfaz a quantia de </w:t>
      </w:r>
      <w:r w:rsidR="00285CBE" w:rsidRPr="0016222E">
        <w:rPr>
          <w:rFonts w:ascii="Arial Narrow" w:hAnsi="Arial Narrow"/>
          <w:i/>
          <w:color w:val="000000"/>
          <w:sz w:val="28"/>
          <w14:shadow w14:blurRad="50800" w14:dist="38100" w14:dir="2700000" w14:sx="100000" w14:sy="100000" w14:kx="0" w14:ky="0" w14:algn="tl">
            <w14:srgbClr w14:val="000000">
              <w14:alpha w14:val="60000"/>
            </w14:srgbClr>
          </w14:shadow>
        </w:rPr>
        <w:t xml:space="preserve">R$ 00.000,00 </w:t>
      </w:r>
      <w:proofErr w:type="gramStart"/>
      <w:r w:rsidR="00285CBE" w:rsidRPr="0016222E">
        <w:rPr>
          <w:rFonts w:ascii="Arial Narrow" w:hAnsi="Arial Narrow"/>
          <w:i/>
          <w:color w:val="000000"/>
          <w:sz w:val="28"/>
          <w14:shadow w14:blurRad="50800" w14:dist="38100" w14:dir="2700000" w14:sx="100000" w14:sy="100000" w14:kx="0" w14:ky="0" w14:algn="tl">
            <w14:srgbClr w14:val="000000">
              <w14:alpha w14:val="60000"/>
            </w14:srgbClr>
          </w14:shadow>
        </w:rPr>
        <w:t>( .</w:t>
      </w:r>
      <w:proofErr w:type="spellStart"/>
      <w:proofErr w:type="gramEnd"/>
      <w:r w:rsidR="00285CBE" w:rsidRPr="0016222E">
        <w:rPr>
          <w:rFonts w:ascii="Arial Narrow" w:hAnsi="Arial Narrow"/>
          <w:i/>
          <w:color w:val="000000"/>
          <w:sz w:val="28"/>
          <w14:shadow w14:blurRad="50800" w14:dist="38100" w14:dir="2700000" w14:sx="100000" w14:sy="100000" w14:kx="0" w14:ky="0" w14:algn="tl">
            <w14:srgbClr w14:val="000000">
              <w14:alpha w14:val="60000"/>
            </w14:srgbClr>
          </w14:shadow>
        </w:rPr>
        <w:t>x.x.x</w:t>
      </w:r>
      <w:proofErr w:type="spellEnd"/>
      <w:r w:rsidR="00285CBE" w:rsidRPr="0016222E">
        <w:rPr>
          <w:rFonts w:ascii="Arial Narrow" w:hAnsi="Arial Narrow"/>
          <w:i/>
          <w:color w:val="000000"/>
          <w:sz w:val="28"/>
          <w14:shadow w14:blurRad="50800" w14:dist="38100" w14:dir="2700000" w14:sx="100000" w14:sy="100000" w14:kx="0" w14:ky="0" w14:algn="tl">
            <w14:srgbClr w14:val="000000">
              <w14:alpha w14:val="60000"/>
            </w14:srgbClr>
          </w14:shadow>
        </w:rPr>
        <w:t>. )</w:t>
      </w:r>
      <w:r w:rsidR="00285CBE" w:rsidRPr="0016222E">
        <w:rPr>
          <w:rFonts w:ascii="Arial Narrow" w:hAnsi="Arial Narrow"/>
          <w:color w:val="000000"/>
          <w:sz w:val="28"/>
          <w14:shadow w14:blurRad="50800" w14:dist="38100" w14:dir="2700000" w14:sx="100000" w14:sy="100000" w14:kx="0" w14:ky="0" w14:algn="tl">
            <w14:srgbClr w14:val="000000">
              <w14:alpha w14:val="60000"/>
            </w14:srgbClr>
          </w14:shadow>
        </w:rPr>
        <w:t>.</w:t>
      </w:r>
      <w:r w:rsidR="00640FD8"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p>
    <w:p w:rsidR="009B49AB" w:rsidRDefault="009B49AB" w:rsidP="009B49AB">
      <w:pPr>
        <w:tabs>
          <w:tab w:val="left" w:pos="2268"/>
        </w:tabs>
        <w:spacing w:after="240"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r>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Pr>
          <w:rFonts w:ascii="Arial Narrow" w:hAnsi="Arial Narrow"/>
          <w:color w:val="000000"/>
          <w:sz w:val="28"/>
          <w14:shadow w14:blurRad="50800" w14:dist="38100" w14:dir="2700000" w14:sx="100000" w14:sy="100000" w14:kx="0" w14:ky="0" w14:algn="tl">
            <w14:srgbClr w14:val="000000">
              <w14:alpha w14:val="60000"/>
            </w14:srgbClr>
          </w14:shadow>
        </w:rPr>
        <w:tab/>
      </w:r>
      <w:r w:rsidR="00A25DB9"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Sempre procurando respeitar a inúmeras promessas de pagamento por parte da Promovida, </w:t>
      </w:r>
      <w:r w:rsidR="00D00BC7" w:rsidRPr="0016222E">
        <w:rPr>
          <w:rFonts w:ascii="Arial Narrow" w:hAnsi="Arial Narrow"/>
          <w:color w:val="000000"/>
          <w:sz w:val="28"/>
          <w14:shadow w14:blurRad="50800" w14:dist="38100" w14:dir="2700000" w14:sx="100000" w14:sy="100000" w14:kx="0" w14:ky="0" w14:algn="tl">
            <w14:srgbClr w14:val="000000">
              <w14:alpha w14:val="60000"/>
            </w14:srgbClr>
          </w14:shadow>
        </w:rPr>
        <w:t>o Promovente fora penalizado</w:t>
      </w:r>
      <w:r w:rsidR="00D160BC"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com </w:t>
      </w:r>
      <w:r w:rsidR="00D160BC" w:rsidRPr="0016222E">
        <w:rPr>
          <w:rFonts w:ascii="Arial Narrow" w:hAnsi="Arial Narrow"/>
          <w:color w:val="000000"/>
          <w:sz w:val="28"/>
          <w:u w:val="single"/>
          <w14:shadow w14:blurRad="50800" w14:dist="38100" w14:dir="2700000" w14:sx="100000" w14:sy="100000" w14:kx="0" w14:ky="0" w14:algn="tl">
            <w14:srgbClr w14:val="000000">
              <w14:alpha w14:val="60000"/>
            </w14:srgbClr>
          </w14:shadow>
        </w:rPr>
        <w:t>prescrição</w:t>
      </w:r>
      <w:r w:rsidR="00D160BC"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do título para fins de execução. </w:t>
      </w:r>
      <w:r w:rsidR="00317E60"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Malgrado a mora da Postulada </w:t>
      </w:r>
      <w:r w:rsidR="00BD48B2" w:rsidRPr="0016222E">
        <w:rPr>
          <w:rFonts w:ascii="Arial Narrow" w:hAnsi="Arial Narrow"/>
          <w:color w:val="000000"/>
          <w:sz w:val="28"/>
          <w14:shadow w14:blurRad="50800" w14:dist="38100" w14:dir="2700000" w14:sx="100000" w14:sy="100000" w14:kx="0" w14:ky="0" w14:algn="tl">
            <w14:srgbClr w14:val="000000">
              <w14:alpha w14:val="60000"/>
            </w14:srgbClr>
          </w14:shadow>
        </w:rPr>
        <w:t>(</w:t>
      </w:r>
      <w:r w:rsidR="00BD48B2" w:rsidRPr="0016222E">
        <w:rPr>
          <w:rFonts w:ascii="Arial Narrow" w:hAnsi="Arial Narrow"/>
          <w:b/>
          <w:color w:val="000000"/>
          <w:sz w:val="28"/>
          <w14:shadow w14:blurRad="50800" w14:dist="38100" w14:dir="2700000" w14:sx="100000" w14:sy="100000" w14:kx="0" w14:ky="0" w14:algn="tl">
            <w14:srgbClr w14:val="000000">
              <w14:alpha w14:val="60000"/>
            </w14:srgbClr>
          </w14:shadow>
        </w:rPr>
        <w:t>CC</w:t>
      </w:r>
      <w:r w:rsidR="00317E60" w:rsidRPr="0016222E">
        <w:rPr>
          <w:rFonts w:ascii="Arial Narrow" w:hAnsi="Arial Narrow"/>
          <w:b/>
          <w:color w:val="000000"/>
          <w:sz w:val="28"/>
          <w14:shadow w14:blurRad="50800" w14:dist="38100" w14:dir="2700000" w14:sx="100000" w14:sy="100000" w14:kx="0" w14:ky="0" w14:algn="tl">
            <w14:srgbClr w14:val="000000">
              <w14:alpha w14:val="60000"/>
            </w14:srgbClr>
          </w14:shadow>
        </w:rPr>
        <w:t xml:space="preserve">, art. </w:t>
      </w:r>
      <w:r w:rsidR="00BD48B2" w:rsidRPr="0016222E">
        <w:rPr>
          <w:rFonts w:ascii="Arial Narrow" w:hAnsi="Arial Narrow"/>
          <w:b/>
          <w:color w:val="000000"/>
          <w:sz w:val="28"/>
          <w14:shadow w14:blurRad="50800" w14:dist="38100" w14:dir="2700000" w14:sx="100000" w14:sy="100000" w14:kx="0" w14:ky="0" w14:algn="tl">
            <w14:srgbClr w14:val="000000">
              <w14:alpha w14:val="60000"/>
            </w14:srgbClr>
          </w14:shadow>
        </w:rPr>
        <w:t>394</w:t>
      </w:r>
      <w:r w:rsidR="00317E60" w:rsidRPr="0016222E">
        <w:rPr>
          <w:rFonts w:ascii="Arial Narrow" w:hAnsi="Arial Narrow"/>
          <w:color w:val="000000"/>
          <w:sz w:val="28"/>
          <w14:shadow w14:blurRad="50800" w14:dist="38100" w14:dir="2700000" w14:sx="100000" w14:sy="100000" w14:kx="0" w14:ky="0" w14:algn="tl">
            <w14:srgbClr w14:val="000000">
              <w14:alpha w14:val="60000"/>
            </w14:srgbClr>
          </w14:shadow>
        </w:rPr>
        <w:t>), por diver</w:t>
      </w:r>
      <w:r w:rsidR="00BD48B2"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sas vezes a </w:t>
      </w:r>
      <w:r w:rsidR="00D00BC7"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parte </w:t>
      </w:r>
      <w:r w:rsidR="00BD48B2" w:rsidRPr="0016222E">
        <w:rPr>
          <w:rFonts w:ascii="Arial Narrow" w:hAnsi="Arial Narrow"/>
          <w:color w:val="000000"/>
          <w:sz w:val="28"/>
          <w14:shadow w14:blurRad="50800" w14:dist="38100" w14:dir="2700000" w14:sx="100000" w14:sy="100000" w14:kx="0" w14:ky="0" w14:algn="tl">
            <w14:srgbClr w14:val="000000">
              <w14:alpha w14:val="60000"/>
            </w14:srgbClr>
          </w14:shadow>
        </w:rPr>
        <w:t>Promovente pleiteou em caráter amigável a li</w:t>
      </w:r>
      <w:r w:rsidR="00C156EC" w:rsidRPr="0016222E">
        <w:rPr>
          <w:rFonts w:ascii="Arial Narrow" w:hAnsi="Arial Narrow"/>
          <w:color w:val="000000"/>
          <w:sz w:val="28"/>
          <w14:shadow w14:blurRad="50800" w14:dist="38100" w14:dir="2700000" w14:sx="100000" w14:sy="100000" w14:kx="0" w14:ky="0" w14:algn="tl">
            <w14:srgbClr w14:val="000000">
              <w14:alpha w14:val="60000"/>
            </w14:srgbClr>
          </w14:shadow>
        </w:rPr>
        <w:t>quidação do débito, contudo,</w:t>
      </w:r>
      <w:r w:rsidR="00317E60"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00C156EC"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sem </w:t>
      </w:r>
      <w:r w:rsidR="00317E60" w:rsidRPr="0016222E">
        <w:rPr>
          <w:rFonts w:ascii="Arial Narrow" w:hAnsi="Arial Narrow"/>
          <w:color w:val="000000"/>
          <w:sz w:val="28"/>
          <w14:shadow w14:blurRad="50800" w14:dist="38100" w14:dir="2700000" w14:sx="100000" w14:sy="100000" w14:kx="0" w14:ky="0" w14:algn="tl">
            <w14:srgbClr w14:val="000000">
              <w14:alpha w14:val="60000"/>
            </w14:srgbClr>
          </w14:shadow>
        </w:rPr>
        <w:t>lograr êxito.</w:t>
      </w:r>
    </w:p>
    <w:p w:rsidR="00213765" w:rsidRPr="0016222E" w:rsidRDefault="009B49AB" w:rsidP="009B49AB">
      <w:pPr>
        <w:tabs>
          <w:tab w:val="left" w:pos="2268"/>
        </w:tabs>
        <w:spacing w:after="240" w:line="360" w:lineRule="auto"/>
        <w:ind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r>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Pr>
          <w:rFonts w:ascii="Arial Narrow" w:hAnsi="Arial Narrow"/>
          <w:color w:val="000000"/>
          <w:sz w:val="28"/>
          <w14:shadow w14:blurRad="50800" w14:dist="38100" w14:dir="2700000" w14:sx="100000" w14:sy="100000" w14:kx="0" w14:ky="0" w14:algn="tl">
            <w14:srgbClr w14:val="000000">
              <w14:alpha w14:val="60000"/>
            </w14:srgbClr>
          </w14:shadow>
        </w:rPr>
        <w:tab/>
      </w:r>
      <w:r w:rsidR="00D00BC7" w:rsidRPr="0016222E">
        <w:rPr>
          <w:rFonts w:ascii="Arial Narrow" w:hAnsi="Arial Narrow"/>
          <w:color w:val="000000"/>
          <w:sz w:val="28"/>
          <w14:shadow w14:blurRad="50800" w14:dist="38100" w14:dir="2700000" w14:sx="100000" w14:sy="100000" w14:kx="0" w14:ky="0" w14:algn="tl">
            <w14:srgbClr w14:val="000000">
              <w14:alpha w14:val="60000"/>
            </w14:srgbClr>
          </w14:shadow>
        </w:rPr>
        <w:t>Não obstante, o Requerente</w:t>
      </w:r>
      <w:r w:rsidR="00D160BC"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almeja o recebimento da dívida, desta feita por interm</w:t>
      </w:r>
      <w:r w:rsidR="00142967" w:rsidRPr="0016222E">
        <w:rPr>
          <w:rFonts w:ascii="Arial Narrow" w:hAnsi="Arial Narrow"/>
          <w:color w:val="000000"/>
          <w:sz w:val="28"/>
          <w14:shadow w14:blurRad="50800" w14:dist="38100" w14:dir="2700000" w14:sx="100000" w14:sy="100000" w14:kx="0" w14:ky="0" w14:algn="tl">
            <w14:srgbClr w14:val="000000">
              <w14:alpha w14:val="60000"/>
            </w14:srgbClr>
          </w14:shadow>
        </w:rPr>
        <w:t>édio d</w:t>
      </w:r>
      <w:r w:rsidR="00D00BC7" w:rsidRPr="0016222E">
        <w:rPr>
          <w:rFonts w:ascii="Arial Narrow" w:hAnsi="Arial Narrow"/>
          <w:color w:val="000000"/>
          <w:sz w:val="28"/>
          <w14:shadow w14:blurRad="50800" w14:dist="38100" w14:dir="2700000" w14:sx="100000" w14:sy="100000" w14:kx="0" w14:ky="0" w14:algn="tl">
            <w14:srgbClr w14:val="000000">
              <w14:alpha w14:val="60000"/>
            </w14:srgbClr>
          </w14:shadow>
        </w:rPr>
        <w:t>a presente A</w:t>
      </w:r>
      <w:r w:rsidR="00142967"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ção </w:t>
      </w:r>
      <w:r w:rsidR="00D00BC7"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de </w:t>
      </w:r>
      <w:r w:rsidR="00AA0C1F">
        <w:rPr>
          <w:rFonts w:ascii="Arial Narrow" w:hAnsi="Arial Narrow"/>
          <w:color w:val="000000"/>
          <w:sz w:val="28"/>
          <w14:shadow w14:blurRad="50800" w14:dist="38100" w14:dir="2700000" w14:sx="100000" w14:sy="100000" w14:kx="0" w14:ky="0" w14:algn="tl">
            <w14:srgbClr w14:val="000000">
              <w14:alpha w14:val="60000"/>
            </w14:srgbClr>
          </w14:shadow>
        </w:rPr>
        <w:t>Cobrança</w:t>
      </w:r>
      <w:r w:rsidR="00142967"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p>
    <w:p w:rsidR="00213765" w:rsidRPr="0016222E" w:rsidRDefault="00213765" w:rsidP="009B49AB">
      <w:pPr>
        <w:pBdr>
          <w:top w:val="single" w:sz="4" w:space="1" w:color="auto"/>
          <w:left w:val="single" w:sz="4" w:space="4" w:color="auto"/>
          <w:bottom w:val="single" w:sz="4" w:space="1" w:color="auto"/>
          <w:right w:val="single" w:sz="4" w:space="4" w:color="auto"/>
        </w:pBdr>
        <w:shd w:val="clear" w:color="auto" w:fill="808080"/>
        <w:spacing w:line="276" w:lineRule="auto"/>
        <w:ind w:right="1417"/>
        <w:jc w:val="center"/>
        <w:rPr>
          <w:rFonts w:ascii="Arial Rounded MT Bold" w:eastAsia="Calibri" w:hAnsi="Arial Rounded MT Bold"/>
          <w:b/>
          <w:color w:val="auto"/>
          <w:sz w:val="2"/>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(2) – DO DIREITO</w:t>
      </w:r>
    </w:p>
    <w:p w:rsidR="00213765" w:rsidRPr="0016222E" w:rsidRDefault="00213765" w:rsidP="00EF0689">
      <w:pPr>
        <w:spacing w:line="360" w:lineRule="auto"/>
        <w:ind w:left="2410"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p>
    <w:p w:rsidR="00213765" w:rsidRPr="0016222E" w:rsidRDefault="00213765" w:rsidP="001B3171">
      <w:pPr>
        <w:pBdr>
          <w:top w:val="single" w:sz="4" w:space="1" w:color="auto"/>
          <w:left w:val="single" w:sz="4" w:space="4" w:color="auto"/>
          <w:bottom w:val="single" w:sz="4" w:space="1" w:color="auto"/>
          <w:right w:val="single" w:sz="4" w:space="4" w:color="auto"/>
        </w:pBdr>
        <w:shd w:val="clear" w:color="auto" w:fill="404040"/>
        <w:spacing w:after="240" w:line="276" w:lineRule="auto"/>
        <w:ind w:right="1417"/>
        <w:jc w:val="center"/>
        <w:rPr>
          <w:rFonts w:ascii="Arial Rounded MT Bold" w:eastAsia="Calibri" w:hAnsi="Arial Rounded MT Bold"/>
          <w:b/>
          <w:color w:val="auto"/>
          <w:sz w:val="2"/>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(2.1.) – </w:t>
      </w:r>
      <w:r w:rsidR="00F93EC5"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DA VIABILIDADE DO PRESENTE INSTRUMENTO PROCESSUAL </w:t>
      </w:r>
    </w:p>
    <w:p w:rsidR="000E3A86" w:rsidRPr="0016222E" w:rsidRDefault="000E3A86" w:rsidP="00EF0689">
      <w:pPr>
        <w:ind w:right="1417"/>
        <w:jc w:val="both"/>
        <w:rPr>
          <w14:shadow w14:blurRad="50800" w14:dist="38100" w14:dir="2700000" w14:sx="100000" w14:sy="100000" w14:kx="0" w14:ky="0" w14:algn="tl">
            <w14:srgbClr w14:val="000000">
              <w14:alpha w14:val="60000"/>
            </w14:srgbClr>
          </w14:shadow>
        </w:rPr>
      </w:pPr>
      <w:r w:rsidRPr="0016222E">
        <w:rPr>
          <w14:shadow w14:blurRad="50800" w14:dist="38100" w14:dir="2700000" w14:sx="100000" w14:sy="100000" w14:kx="0" w14:ky="0" w14:algn="tl">
            <w14:srgbClr w14:val="000000">
              <w14:alpha w14:val="60000"/>
            </w14:srgbClr>
          </w14:shadow>
        </w:rPr>
        <w:t xml:space="preserve"> </w:t>
      </w:r>
      <w:r w:rsidRPr="0016222E">
        <w:rPr>
          <w14:shadow w14:blurRad="50800" w14:dist="38100" w14:dir="2700000" w14:sx="100000" w14:sy="100000" w14:kx="0" w14:ky="0" w14:algn="tl">
            <w14:srgbClr w14:val="000000">
              <w14:alpha w14:val="60000"/>
            </w14:srgbClr>
          </w14:shadow>
        </w:rPr>
        <w:tab/>
      </w:r>
      <w:r w:rsidRPr="0016222E">
        <w:rPr>
          <w14:shadow w14:blurRad="50800" w14:dist="38100" w14:dir="2700000" w14:sx="100000" w14:sy="100000" w14:kx="0" w14:ky="0" w14:algn="tl">
            <w14:srgbClr w14:val="000000">
              <w14:alpha w14:val="60000"/>
            </w14:srgbClr>
          </w14:shadow>
        </w:rPr>
        <w:tab/>
      </w:r>
      <w:r w:rsidRPr="0016222E">
        <w:rPr>
          <w14:shadow w14:blurRad="50800" w14:dist="38100" w14:dir="2700000" w14:sx="100000" w14:sy="100000" w14:kx="0" w14:ky="0" w14:algn="tl">
            <w14:srgbClr w14:val="000000">
              <w14:alpha w14:val="60000"/>
            </w14:srgbClr>
          </w14:shadow>
        </w:rPr>
        <w:tab/>
      </w:r>
      <w:r w:rsidRPr="0016222E">
        <w:rPr>
          <w14:shadow w14:blurRad="50800" w14:dist="38100" w14:dir="2700000" w14:sx="100000" w14:sy="100000" w14:kx="0" w14:ky="0" w14:algn="tl">
            <w14:srgbClr w14:val="000000">
              <w14:alpha w14:val="60000"/>
            </w14:srgbClr>
          </w14:shadow>
        </w:rPr>
        <w:tab/>
      </w:r>
      <w:r w:rsidR="005F775C" w:rsidRPr="0016222E">
        <w:rPr>
          <w14:shadow w14:blurRad="50800" w14:dist="38100" w14:dir="2700000" w14:sx="100000" w14:sy="100000" w14:kx="0" w14:ky="0" w14:algn="tl">
            <w14:srgbClr w14:val="000000">
              <w14:alpha w14:val="60000"/>
            </w14:srgbClr>
          </w14:shadow>
        </w:rPr>
        <w:t xml:space="preserve"> </w:t>
      </w:r>
      <w:r w:rsidR="005F775C" w:rsidRPr="0016222E">
        <w:rPr>
          <w14:shadow w14:blurRad="50800" w14:dist="38100" w14:dir="2700000" w14:sx="100000" w14:sy="100000" w14:kx="0" w14:ky="0" w14:algn="tl">
            <w14:srgbClr w14:val="000000">
              <w14:alpha w14:val="60000"/>
            </w14:srgbClr>
          </w14:shadow>
        </w:rPr>
        <w:tab/>
      </w:r>
      <w:r w:rsidR="005F775C" w:rsidRPr="0016222E">
        <w:rPr>
          <w14:shadow w14:blurRad="50800" w14:dist="38100" w14:dir="2700000" w14:sx="100000" w14:sy="100000" w14:kx="0" w14:ky="0" w14:algn="tl">
            <w14:srgbClr w14:val="000000">
              <w14:alpha w14:val="60000"/>
            </w14:srgbClr>
          </w14:shadow>
        </w:rPr>
        <w:tab/>
      </w:r>
      <w:r w:rsidR="005F775C" w:rsidRPr="0016222E">
        <w:rPr>
          <w14:shadow w14:blurRad="50800" w14:dist="38100" w14:dir="2700000" w14:sx="100000" w14:sy="100000" w14:kx="0" w14:ky="0" w14:algn="tl">
            <w14:srgbClr w14:val="000000">
              <w14:alpha w14:val="60000"/>
            </w14:srgbClr>
          </w14:shadow>
        </w:rPr>
        <w:tab/>
      </w:r>
      <w:r w:rsidR="005F775C" w:rsidRPr="0016222E">
        <w:rPr>
          <w14:shadow w14:blurRad="50800" w14:dist="38100" w14:dir="2700000" w14:sx="100000" w14:sy="100000" w14:kx="0" w14:ky="0" w14:algn="tl">
            <w14:srgbClr w14:val="000000">
              <w14:alpha w14:val="60000"/>
            </w14:srgbClr>
          </w14:shadow>
        </w:rPr>
        <w:tab/>
      </w:r>
    </w:p>
    <w:p w:rsidR="001B3171" w:rsidRDefault="000E3A86" w:rsidP="001B3171">
      <w:pPr>
        <w:tabs>
          <w:tab w:val="left" w:pos="2268"/>
        </w:tabs>
        <w:spacing w:after="240"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1B3171">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1B3171">
        <w:rPr>
          <w:rFonts w:ascii="Arial Narrow" w:hAnsi="Arial Narrow"/>
          <w:color w:val="auto"/>
          <w:sz w:val="28"/>
          <w14:shadow w14:blurRad="50800" w14:dist="38100" w14:dir="2700000" w14:sx="100000" w14:sy="100000" w14:kx="0" w14:ky="0" w14:algn="tl">
            <w14:srgbClr w14:val="000000">
              <w14:alpha w14:val="60000"/>
            </w14:srgbClr>
          </w14:shadow>
        </w:rPr>
        <w:tab/>
      </w:r>
      <w:r w:rsidR="00D00BC7" w:rsidRPr="0016222E">
        <w:rPr>
          <w:rFonts w:ascii="Arial Narrow" w:hAnsi="Arial Narrow"/>
          <w:color w:val="auto"/>
          <w:sz w:val="28"/>
          <w14:shadow w14:blurRad="50800" w14:dist="38100" w14:dir="2700000" w14:sx="100000" w14:sy="100000" w14:kx="0" w14:ky="0" w14:algn="tl">
            <w14:srgbClr w14:val="000000">
              <w14:alpha w14:val="60000"/>
            </w14:srgbClr>
          </w14:shadow>
        </w:rPr>
        <w:t>O cheque em liça fora emitido em 00/11/2222. O mesmo tem a mesma praça de pagamento., portanto com prazo de apresentação de 30(trinta) dias. Desse modo, o limite temporal para ajuizar-se a Ação Cambiária</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F47B63" w:rsidRPr="0016222E">
        <w:rPr>
          <w:rFonts w:ascii="Arial Narrow" w:hAnsi="Arial Narrow"/>
          <w:b/>
          <w:color w:val="auto"/>
          <w:sz w:val="28"/>
          <w14:shadow w14:blurRad="50800" w14:dist="38100" w14:dir="2700000" w14:sx="100000" w14:sy="100000" w14:kx="0" w14:ky="0" w14:algn="tl">
            <w14:srgbClr w14:val="000000">
              <w14:alpha w14:val="60000"/>
            </w14:srgbClr>
          </w14:shadow>
        </w:rPr>
        <w:t>LC, art. 47, inc. II</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c/c </w:t>
      </w:r>
      <w:r w:rsidR="00F47B63" w:rsidRPr="0016222E">
        <w:rPr>
          <w:rFonts w:ascii="Arial Narrow" w:hAnsi="Arial Narrow"/>
          <w:b/>
          <w:color w:val="auto"/>
          <w:sz w:val="28"/>
          <w14:shadow w14:blurRad="50800" w14:dist="38100" w14:dir="2700000" w14:sx="100000" w14:sy="100000" w14:kx="0" w14:ky="0" w14:algn="tl">
            <w14:srgbClr w14:val="000000">
              <w14:alpha w14:val="60000"/>
            </w14:srgbClr>
          </w14:shadow>
        </w:rPr>
        <w:t>CPC, art. 784, inc. I</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w:t>
      </w:r>
      <w:r w:rsidR="00D00BC7"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já com o acréscimo </w:t>
      </w:r>
      <w:r w:rsidR="00D00BC7" w:rsidRPr="0016222E">
        <w:rPr>
          <w:rFonts w:ascii="Arial Narrow" w:hAnsi="Arial Narrow"/>
          <w:color w:val="auto"/>
          <w:sz w:val="28"/>
          <w14:shadow w14:blurRad="50800" w14:dist="38100" w14:dir="2700000" w14:sx="100000" w14:sy="100000" w14:kx="0" w14:ky="0" w14:algn="tl">
            <w14:srgbClr w14:val="000000">
              <w14:alpha w14:val="60000"/>
            </w14:srgbClr>
          </w14:shadow>
        </w:rPr>
        <w:t>de seis meses (</w:t>
      </w:r>
      <w:r w:rsidR="00D00BC7" w:rsidRPr="0016222E">
        <w:rPr>
          <w:rFonts w:ascii="Arial Narrow" w:hAnsi="Arial Narrow"/>
          <w:b/>
          <w:color w:val="auto"/>
          <w:sz w:val="28"/>
          <w14:shadow w14:blurRad="50800" w14:dist="38100" w14:dir="2700000" w14:sx="100000" w14:sy="100000" w14:kx="0" w14:ky="0" w14:algn="tl">
            <w14:srgbClr w14:val="000000">
              <w14:alpha w14:val="60000"/>
            </w14:srgbClr>
          </w14:shadow>
        </w:rPr>
        <w:t>LC, art. 59</w:t>
      </w:r>
      <w:r w:rsidR="00D00BC7"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findou em 00/11/2222. </w:t>
      </w:r>
    </w:p>
    <w:p w:rsidR="001B3171" w:rsidRDefault="001B3171" w:rsidP="001B3171">
      <w:pPr>
        <w:tabs>
          <w:tab w:val="left" w:pos="2268"/>
        </w:tabs>
        <w:spacing w:after="240"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Pr>
          <w:rFonts w:ascii="Arial Narrow" w:hAnsi="Arial Narrow"/>
          <w:color w:val="auto"/>
          <w:sz w:val="28"/>
          <w14:shadow w14:blurRad="50800" w14:dist="38100" w14:dir="2700000" w14:sx="100000" w14:sy="100000" w14:kx="0" w14:ky="0" w14:algn="tl">
            <w14:srgbClr w14:val="000000">
              <w14:alpha w14:val="60000"/>
            </w14:srgbClr>
          </w14:shadow>
        </w:rPr>
        <w:tab/>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Urge destacar, mais, que </w:t>
      </w:r>
      <w:r w:rsidR="00F47B63" w:rsidRPr="0016222E">
        <w:rPr>
          <w:rFonts w:ascii="Arial Narrow" w:hAnsi="Arial Narrow"/>
          <w:color w:val="auto"/>
          <w:sz w:val="28"/>
          <w:u w:val="words"/>
          <w14:shadow w14:blurRad="50800" w14:dist="38100" w14:dir="2700000" w14:sx="100000" w14:sy="100000" w14:kx="0" w14:ky="0" w14:algn="tl">
            <w14:srgbClr w14:val="000000">
              <w14:alpha w14:val="60000"/>
            </w14:srgbClr>
          </w14:shadow>
        </w:rPr>
        <w:t>não houvera</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interrupção do prazo prescricional em vertente. (</w:t>
      </w:r>
      <w:r w:rsidR="00F47B63" w:rsidRPr="0016222E">
        <w:rPr>
          <w:rFonts w:ascii="Arial Narrow" w:hAnsi="Arial Narrow"/>
          <w:b/>
          <w:color w:val="auto"/>
          <w:sz w:val="28"/>
          <w14:shadow w14:blurRad="50800" w14:dist="38100" w14:dir="2700000" w14:sx="100000" w14:sy="100000" w14:kx="0" w14:ky="0" w14:algn="tl">
            <w14:srgbClr w14:val="000000">
              <w14:alpha w14:val="60000"/>
            </w14:srgbClr>
          </w14:shadow>
        </w:rPr>
        <w:t>LC, art. 60</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c/c </w:t>
      </w:r>
      <w:r w:rsidR="00F47B63" w:rsidRPr="0016222E">
        <w:rPr>
          <w:rFonts w:ascii="Arial Narrow" w:hAnsi="Arial Narrow"/>
          <w:b/>
          <w:color w:val="auto"/>
          <w:sz w:val="28"/>
          <w14:shadow w14:blurRad="50800" w14:dist="38100" w14:dir="2700000" w14:sx="100000" w14:sy="100000" w14:kx="0" w14:ky="0" w14:algn="tl">
            <w14:srgbClr w14:val="000000">
              <w14:alpha w14:val="60000"/>
            </w14:srgbClr>
          </w14:shadow>
        </w:rPr>
        <w:t>CC, art. 202</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w:t>
      </w:r>
    </w:p>
    <w:p w:rsidR="001B3171" w:rsidRDefault="001B3171" w:rsidP="001B3171">
      <w:pPr>
        <w:tabs>
          <w:tab w:val="left" w:pos="2268"/>
        </w:tabs>
        <w:spacing w:after="240"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ab/>
        <w:t xml:space="preserve">Dessarte, de toda legalidade a promoção da presente </w:t>
      </w:r>
      <w:r w:rsidR="00F47B63" w:rsidRPr="0016222E">
        <w:rPr>
          <w:rFonts w:ascii="Arial Narrow" w:hAnsi="Arial Narrow"/>
          <w:i/>
          <w:color w:val="auto"/>
          <w:sz w:val="28"/>
          <w14:shadow w14:blurRad="50800" w14:dist="38100" w14:dir="2700000" w14:sx="100000" w14:sy="100000" w14:kx="0" w14:ky="0" w14:algn="tl">
            <w14:srgbClr w14:val="000000">
              <w14:alpha w14:val="60000"/>
            </w14:srgbClr>
          </w14:shadow>
        </w:rPr>
        <w:t xml:space="preserve">Ação de </w:t>
      </w:r>
      <w:r w:rsidR="00E70337">
        <w:rPr>
          <w:rFonts w:ascii="Arial Narrow" w:hAnsi="Arial Narrow"/>
          <w:i/>
          <w:color w:val="auto"/>
          <w:sz w:val="28"/>
          <w14:shadow w14:blurRad="50800" w14:dist="38100" w14:dir="2700000" w14:sx="100000" w14:sy="100000" w14:kx="0" w14:ky="0" w14:algn="tl">
            <w14:srgbClr w14:val="000000">
              <w14:alpha w14:val="60000"/>
            </w14:srgbClr>
          </w14:shadow>
        </w:rPr>
        <w:t>Cobrança</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F47B63" w:rsidRPr="0016222E">
        <w:rPr>
          <w:rFonts w:ascii="Arial Narrow" w:hAnsi="Arial Narrow"/>
          <w:b/>
          <w:color w:val="auto"/>
          <w:sz w:val="28"/>
          <w14:shadow w14:blurRad="50800" w14:dist="38100" w14:dir="2700000" w14:sx="100000" w14:sy="100000" w14:kx="0" w14:ky="0" w14:algn="tl">
            <w14:srgbClr w14:val="000000">
              <w14:alpha w14:val="60000"/>
            </w14:srgbClr>
          </w14:shadow>
        </w:rPr>
        <w:t>LC, art. 61</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F47B63" w:rsidRPr="0016222E">
        <w:rPr>
          <w:rFonts w:ascii="Arial Narrow" w:hAnsi="Arial Narrow"/>
          <w:color w:val="auto"/>
          <w:sz w:val="28"/>
          <w:u w:val="words"/>
          <w14:shadow w14:blurRad="50800" w14:dist="38100" w14:dir="2700000" w14:sx="100000" w14:sy="100000" w14:kx="0" w14:ky="0" w14:algn="tl">
            <w14:srgbClr w14:val="000000">
              <w14:alpha w14:val="60000"/>
            </w14:srgbClr>
          </w14:shadow>
        </w:rPr>
        <w:t>de natureza cambiária</w:t>
      </w:r>
      <w:r w:rsidR="00F47B6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máxime quando proposta dentro do entretempo de 2(dois) anos, a contar da consumação prescricional da ação executiva. </w:t>
      </w:r>
    </w:p>
    <w:p w:rsidR="008814E3" w:rsidRPr="0016222E" w:rsidRDefault="001B3171" w:rsidP="001B3171">
      <w:pPr>
        <w:tabs>
          <w:tab w:val="left" w:pos="2268"/>
        </w:tabs>
        <w:spacing w:after="240" w:line="360" w:lineRule="auto"/>
        <w:ind w:right="1417"/>
        <w:jc w:val="both"/>
        <w:rPr>
          <w:rFonts w:ascii="Arial Narrow" w:hAnsi="Arial Narrow"/>
          <w:b/>
          <w:color w:val="auto"/>
          <w:sz w:val="28"/>
          <w:szCs w:val="32"/>
          <w14:shadow w14:blurRad="50800" w14:dist="38100" w14:dir="2700000" w14:sx="100000" w14:sy="100000" w14:kx="0" w14:ky="0" w14:algn="tl">
            <w14:srgbClr w14:val="000000">
              <w14:alpha w14:val="60000"/>
            </w14:srgbClr>
          </w14:shadow>
        </w:rPr>
      </w:pPr>
      <w:r>
        <w:rPr>
          <w:rFonts w:ascii="Arial Narrow" w:hAnsi="Arial Narrow"/>
          <w:color w:val="auto"/>
          <w:sz w:val="28"/>
          <w:szCs w:val="32"/>
          <w14:shadow w14:blurRad="50800" w14:dist="38100" w14:dir="2700000" w14:sx="100000" w14:sy="100000" w14:kx="0" w14:ky="0" w14:algn="tl">
            <w14:srgbClr w14:val="000000">
              <w14:alpha w14:val="60000"/>
            </w14:srgbClr>
          </w14:shadow>
        </w:rPr>
        <w:t xml:space="preserve"> </w:t>
      </w:r>
      <w:r>
        <w:rPr>
          <w:rFonts w:ascii="Arial Narrow" w:hAnsi="Arial Narrow"/>
          <w:color w:val="auto"/>
          <w:sz w:val="28"/>
          <w:szCs w:val="32"/>
          <w14:shadow w14:blurRad="50800" w14:dist="38100" w14:dir="2700000" w14:sx="100000" w14:sy="100000" w14:kx="0" w14:ky="0" w14:algn="tl">
            <w14:srgbClr w14:val="000000">
              <w14:alpha w14:val="60000"/>
            </w14:srgbClr>
          </w14:shadow>
        </w:rPr>
        <w:tab/>
      </w:r>
      <w:r w:rsidR="00EE218B"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Nesse passo</w:t>
      </w:r>
      <w:r w:rsidR="000F7601"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 é perfeitamente viável que o credor de um che</w:t>
      </w:r>
      <w:r w:rsidR="00F47B63"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 xml:space="preserve">que prescrito se utilize da presente via </w:t>
      </w:r>
      <w:r w:rsidR="000F7601" w:rsidRPr="0016222E">
        <w:rPr>
          <w:rFonts w:ascii="Arial Narrow" w:hAnsi="Arial Narrow"/>
          <w:color w:val="auto"/>
          <w:sz w:val="28"/>
          <w:szCs w:val="32"/>
          <w14:shadow w14:blurRad="50800" w14:dist="38100" w14:dir="2700000" w14:sx="100000" w14:sy="100000" w14:kx="0" w14:ky="0" w14:algn="tl">
            <w14:srgbClr w14:val="000000">
              <w14:alpha w14:val="60000"/>
            </w14:srgbClr>
          </w14:shadow>
        </w:rPr>
        <w:t>para recebimento da quantia</w:t>
      </w:r>
      <w:r w:rsidR="000F7601" w:rsidRPr="0016222E">
        <w:rPr>
          <w:rFonts w:ascii="Arial Narrow" w:hAnsi="Arial Narrow"/>
          <w:b/>
          <w:color w:val="auto"/>
          <w:sz w:val="28"/>
          <w:szCs w:val="32"/>
          <w14:shadow w14:blurRad="50800" w14:dist="38100" w14:dir="2700000" w14:sx="100000" w14:sy="100000" w14:kx="0" w14:ky="0" w14:algn="tl">
            <w14:srgbClr w14:val="000000">
              <w14:alpha w14:val="60000"/>
            </w14:srgbClr>
          </w14:shadow>
        </w:rPr>
        <w:t>.</w:t>
      </w:r>
    </w:p>
    <w:p w:rsidR="00AB689C" w:rsidRPr="0016222E" w:rsidRDefault="00AB689C" w:rsidP="00EF0689">
      <w:pPr>
        <w:ind w:right="1417"/>
        <w:jc w:val="both"/>
        <w:rPr>
          <w14:shadow w14:blurRad="50800" w14:dist="38100" w14:dir="2700000" w14:sx="100000" w14:sy="100000" w14:kx="0" w14:ky="0" w14:algn="tl">
            <w14:srgbClr w14:val="000000">
              <w14:alpha w14:val="60000"/>
            </w14:srgbClr>
          </w14:shadow>
        </w:rPr>
      </w:pPr>
    </w:p>
    <w:p w:rsidR="00B30F54" w:rsidRPr="0016222E" w:rsidRDefault="000642FF" w:rsidP="001B3171">
      <w:pPr>
        <w:pBdr>
          <w:top w:val="single" w:sz="4" w:space="1" w:color="auto"/>
          <w:left w:val="single" w:sz="4" w:space="4" w:color="auto"/>
          <w:bottom w:val="single" w:sz="4" w:space="1" w:color="auto"/>
          <w:right w:val="single" w:sz="4" w:space="4" w:color="auto"/>
        </w:pBdr>
        <w:shd w:val="clear" w:color="auto" w:fill="404040"/>
        <w:spacing w:line="360" w:lineRule="auto"/>
        <w:ind w:right="1417"/>
        <w:jc w:val="center"/>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(2.</w:t>
      </w:r>
      <w:r w:rsidR="002E72B2"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2</w:t>
      </w:r>
      <w:r w:rsidR="00B30F54"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 </w:t>
      </w:r>
      <w:r w:rsidR="00B30F54" w:rsidRPr="0016222E">
        <w:rPr>
          <w:rFonts w:ascii="Arial Rounded MT Bold" w:eastAsia="Calibri" w:hAnsi="Arial Rounded MT Bold"/>
          <w:b/>
          <w:i/>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CAUSA DEBENDI</w:t>
      </w:r>
      <w:r w:rsidR="00B30F54"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w:t>
      </w:r>
      <w:r w:rsidR="00AB689C"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w:t>
      </w:r>
    </w:p>
    <w:p w:rsidR="00AB689C" w:rsidRPr="0016222E" w:rsidRDefault="00B30F54" w:rsidP="001B3171">
      <w:pPr>
        <w:pBdr>
          <w:top w:val="single" w:sz="4" w:space="1" w:color="auto"/>
          <w:left w:val="single" w:sz="4" w:space="4" w:color="auto"/>
          <w:bottom w:val="single" w:sz="4" w:space="1" w:color="auto"/>
          <w:right w:val="single" w:sz="4" w:space="4" w:color="auto"/>
        </w:pBdr>
        <w:shd w:val="clear" w:color="auto" w:fill="404040"/>
        <w:spacing w:line="276" w:lineRule="auto"/>
        <w:ind w:right="1417"/>
        <w:jc w:val="center"/>
        <w:rPr>
          <w:rFonts w:ascii="Arial Rounded MT Bold" w:eastAsia="Calibri" w:hAnsi="Arial Rounded MT Bold"/>
          <w:b/>
          <w:color w:val="auto"/>
          <w:sz w:val="2"/>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PRESCINDIBILIDADE DE SUA DEMONSTRAÇÃO </w:t>
      </w:r>
    </w:p>
    <w:p w:rsidR="00AB689C" w:rsidRPr="0016222E" w:rsidRDefault="00AB689C" w:rsidP="00EF0689">
      <w:pPr>
        <w:spacing w:line="360" w:lineRule="auto"/>
        <w:ind w:right="1417"/>
        <w:jc w:val="both"/>
        <w:rPr>
          <w:rFonts w:ascii="Arial Narrow" w:hAnsi="Arial Narrow"/>
          <w:sz w:val="28"/>
          <w14:shadow w14:blurRad="50800" w14:dist="38100" w14:dir="2700000" w14:sx="100000" w14:sy="100000" w14:kx="0" w14:ky="0" w14:algn="tl">
            <w14:srgbClr w14:val="000000">
              <w14:alpha w14:val="60000"/>
            </w14:srgbClr>
          </w14:shadow>
        </w:rPr>
      </w:pPr>
    </w:p>
    <w:p w:rsidR="001B3171" w:rsidRDefault="00EC0E17" w:rsidP="001B3171">
      <w:pPr>
        <w:tabs>
          <w:tab w:val="left" w:pos="2268"/>
        </w:tabs>
        <w:spacing w:after="240"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1B3171">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1B3171">
        <w:rPr>
          <w:rFonts w:ascii="Arial Narrow" w:hAnsi="Arial Narrow"/>
          <w:color w:val="auto"/>
          <w:sz w:val="28"/>
          <w14:shadow w14:blurRad="50800" w14:dist="38100" w14:dir="2700000" w14:sx="100000" w14:sy="100000" w14:kx="0" w14:ky="0" w14:algn="tl">
            <w14:srgbClr w14:val="000000">
              <w14:alpha w14:val="60000"/>
            </w14:srgbClr>
          </w14:shadow>
        </w:rPr>
        <w:tab/>
      </w:r>
      <w:r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Por outro lado, de </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destacar</w:t>
      </w:r>
      <w:r w:rsidRPr="0016222E">
        <w:rPr>
          <w:rFonts w:ascii="Arial Narrow" w:hAnsi="Arial Narrow"/>
          <w:color w:val="auto"/>
          <w:sz w:val="28"/>
          <w14:shadow w14:blurRad="50800" w14:dist="38100" w14:dir="2700000" w14:sx="100000" w14:sy="100000" w14:kx="0" w14:ky="0" w14:algn="tl">
            <w14:srgbClr w14:val="000000">
              <w14:alpha w14:val="60000"/>
            </w14:srgbClr>
          </w14:shadow>
        </w:rPr>
        <w:t>-se</w:t>
      </w:r>
      <w:r w:rsidR="002E72B2"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que, tratando-se de </w:t>
      </w:r>
      <w:r w:rsidR="002E72B2" w:rsidRPr="0016222E">
        <w:rPr>
          <w:rFonts w:ascii="Arial Narrow" w:hAnsi="Arial Narrow"/>
          <w:i/>
          <w:color w:val="auto"/>
          <w:sz w:val="28"/>
          <w14:shadow w14:blurRad="50800" w14:dist="38100" w14:dir="2700000" w14:sx="100000" w14:sy="100000" w14:kx="0" w14:ky="0" w14:algn="tl">
            <w14:srgbClr w14:val="000000">
              <w14:alpha w14:val="60000"/>
            </w14:srgbClr>
          </w14:shadow>
        </w:rPr>
        <w:t>A</w:t>
      </w:r>
      <w:r w:rsidR="0070332B" w:rsidRPr="0016222E">
        <w:rPr>
          <w:rFonts w:ascii="Arial Narrow" w:hAnsi="Arial Narrow"/>
          <w:i/>
          <w:color w:val="auto"/>
          <w:sz w:val="28"/>
          <w14:shadow w14:blurRad="50800" w14:dist="38100" w14:dir="2700000" w14:sx="100000" w14:sy="100000" w14:kx="0" w14:ky="0" w14:algn="tl">
            <w14:srgbClr w14:val="000000">
              <w14:alpha w14:val="60000"/>
            </w14:srgbClr>
          </w14:shadow>
        </w:rPr>
        <w:t xml:space="preserve">ção </w:t>
      </w:r>
      <w:r w:rsidR="002E72B2" w:rsidRPr="0016222E">
        <w:rPr>
          <w:rFonts w:ascii="Arial Narrow" w:hAnsi="Arial Narrow"/>
          <w:i/>
          <w:color w:val="auto"/>
          <w:sz w:val="28"/>
          <w14:shadow w14:blurRad="50800" w14:dist="38100" w14:dir="2700000" w14:sx="100000" w14:sy="100000" w14:kx="0" w14:ky="0" w14:algn="tl">
            <w14:srgbClr w14:val="000000">
              <w14:alpha w14:val="60000"/>
            </w14:srgbClr>
          </w14:shadow>
        </w:rPr>
        <w:t xml:space="preserve">de </w:t>
      </w:r>
      <w:r w:rsidR="00AA0C1F">
        <w:rPr>
          <w:rFonts w:ascii="Arial Narrow" w:hAnsi="Arial Narrow"/>
          <w:i/>
          <w:color w:val="auto"/>
          <w:sz w:val="28"/>
          <w14:shadow w14:blurRad="50800" w14:dist="38100" w14:dir="2700000" w14:sx="100000" w14:sy="100000" w14:kx="0" w14:ky="0" w14:algn="tl">
            <w14:srgbClr w14:val="000000">
              <w14:alpha w14:val="60000"/>
            </w14:srgbClr>
          </w14:shadow>
        </w:rPr>
        <w:t>Cobrança</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70332B" w:rsidRPr="0016222E">
        <w:rPr>
          <w:rFonts w:ascii="Arial Narrow" w:hAnsi="Arial Narrow"/>
          <w:b/>
          <w:color w:val="auto"/>
          <w:sz w:val="28"/>
          <w14:shadow w14:blurRad="50800" w14:dist="38100" w14:dir="2700000" w14:sx="100000" w14:sy="100000" w14:kx="0" w14:ky="0" w14:algn="tl">
            <w14:srgbClr w14:val="000000">
              <w14:alpha w14:val="60000"/>
            </w14:srgbClr>
          </w14:shadow>
        </w:rPr>
        <w:t>prescindível</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que</w:t>
      </w:r>
      <w:r w:rsidR="00B31ACC"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o Autor</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comprove </w:t>
      </w:r>
      <w:r w:rsidR="00B31ACC" w:rsidRPr="0016222E">
        <w:rPr>
          <w:rFonts w:ascii="Arial Narrow" w:hAnsi="Arial Narrow"/>
          <w:color w:val="auto"/>
          <w:sz w:val="28"/>
          <w14:shadow w14:blurRad="50800" w14:dist="38100" w14:dir="2700000" w14:sx="100000" w14:sy="100000" w14:kx="0" w14:ky="0" w14:algn="tl">
            <w14:srgbClr w14:val="000000">
              <w14:alpha w14:val="60000"/>
            </w14:srgbClr>
          </w14:shadow>
        </w:rPr>
        <w:t>os</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fatos constitutivos de seu direito.</w:t>
      </w:r>
      <w:r w:rsidR="001B3171">
        <w:rPr>
          <w:rFonts w:ascii="Arial Narrow" w:hAnsi="Arial Narrow"/>
          <w:color w:val="auto"/>
          <w:sz w:val="28"/>
          <w14:shadow w14:blurRad="50800" w14:dist="38100" w14:dir="2700000" w14:sx="100000" w14:sy="100000" w14:kx="0" w14:ky="0" w14:algn="tl">
            <w14:srgbClr w14:val="000000">
              <w14:alpha w14:val="60000"/>
            </w14:srgbClr>
          </w14:shadow>
        </w:rPr>
        <w:t xml:space="preserve"> </w:t>
      </w:r>
    </w:p>
    <w:p w:rsidR="001B3171" w:rsidRDefault="001B3171" w:rsidP="001B3171">
      <w:pPr>
        <w:tabs>
          <w:tab w:val="left" w:pos="2268"/>
        </w:tabs>
        <w:spacing w:after="240"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Pr>
          <w:rFonts w:ascii="Arial Narrow" w:hAnsi="Arial Narrow"/>
          <w:color w:val="auto"/>
          <w:sz w:val="28"/>
          <w14:shadow w14:blurRad="50800" w14:dist="38100" w14:dir="2700000" w14:sx="100000" w14:sy="100000" w14:kx="0" w14:ky="0" w14:algn="tl">
            <w14:srgbClr w14:val="000000">
              <w14:alpha w14:val="60000"/>
            </w14:srgbClr>
          </w14:shadow>
        </w:rPr>
        <w:tab/>
        <w:t>A</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pretensão do </w:t>
      </w:r>
      <w:r w:rsidR="00B31ACC"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Promovente </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está devidamente fundamentada n</w:t>
      </w:r>
      <w:r w:rsidR="00B31ACC" w:rsidRPr="0016222E">
        <w:rPr>
          <w:rFonts w:ascii="Arial Narrow" w:hAnsi="Arial Narrow"/>
          <w:color w:val="auto"/>
          <w:sz w:val="28"/>
          <w14:shadow w14:blurRad="50800" w14:dist="38100" w14:dir="2700000" w14:sx="100000" w14:sy="100000" w14:kx="0" w14:ky="0" w14:algn="tl">
            <w14:srgbClr w14:val="000000">
              <w14:alpha w14:val="60000"/>
            </w14:srgbClr>
          </w14:shadow>
        </w:rPr>
        <w:t>esta petição inicial</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uma vez que </w:t>
      </w:r>
      <w:r w:rsidR="00F42279"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se </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colacionou </w:t>
      </w:r>
      <w:r w:rsidR="0070332B" w:rsidRPr="0016222E">
        <w:rPr>
          <w:rFonts w:ascii="Arial Narrow" w:hAnsi="Arial Narrow"/>
          <w:b/>
          <w:color w:val="auto"/>
          <w:sz w:val="28"/>
          <w:u w:val="words"/>
          <w14:shadow w14:blurRad="50800" w14:dist="38100" w14:dir="2700000" w14:sx="100000" w14:sy="100000" w14:kx="0" w14:ky="0" w14:algn="tl">
            <w14:srgbClr w14:val="000000">
              <w14:alpha w14:val="60000"/>
            </w14:srgbClr>
          </w14:shadow>
        </w:rPr>
        <w:t>cheque prescrito</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devidamente assinado pelo</w:t>
      </w:r>
      <w:r w:rsidR="00B31ACC"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r</w:t>
      </w:r>
      <w:r w:rsidR="007C17CA"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epresentante legal da </w:t>
      </w:r>
      <w:r w:rsidR="008A2F35" w:rsidRPr="0016222E">
        <w:rPr>
          <w:rFonts w:ascii="Arial Narrow" w:hAnsi="Arial Narrow"/>
          <w:color w:val="auto"/>
          <w:sz w:val="28"/>
          <w14:shadow w14:blurRad="50800" w14:dist="38100" w14:dir="2700000" w14:sx="100000" w14:sy="100000" w14:kx="0" w14:ky="0" w14:algn="tl">
            <w14:srgbClr w14:val="000000">
              <w14:alpha w14:val="60000"/>
            </w14:srgbClr>
          </w14:shadow>
        </w:rPr>
        <w:t>Promovida</w:t>
      </w:r>
      <w:r w:rsidR="00E64B7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Dessarte, </w:t>
      </w:r>
      <w:r w:rsidR="002E72B2" w:rsidRPr="0016222E">
        <w:rPr>
          <w:rFonts w:ascii="Arial Narrow" w:hAnsi="Arial Narrow"/>
          <w:b/>
          <w:color w:val="auto"/>
          <w:sz w:val="28"/>
          <w:u w:val="words"/>
          <w14:shadow w14:blurRad="50800" w14:dist="38100" w14:dir="2700000" w14:sx="100000" w14:sy="100000" w14:kx="0" w14:ky="0" w14:algn="tl">
            <w14:srgbClr w14:val="000000">
              <w14:alpha w14:val="60000"/>
            </w14:srgbClr>
          </w14:shadow>
        </w:rPr>
        <w:t>desonera-o</w:t>
      </w:r>
      <w:r w:rsidR="0070332B" w:rsidRPr="0016222E">
        <w:rPr>
          <w:rFonts w:ascii="Arial Narrow" w:hAnsi="Arial Narrow"/>
          <w:b/>
          <w:color w:val="auto"/>
          <w:sz w:val="28"/>
          <w:u w:val="words"/>
          <w14:shadow w14:blurRad="50800" w14:dist="38100" w14:dir="2700000" w14:sx="100000" w14:sy="100000" w14:kx="0" w14:ky="0" w14:algn="tl">
            <w14:srgbClr w14:val="000000">
              <w14:alpha w14:val="60000"/>
            </w14:srgbClr>
          </w14:shadow>
        </w:rPr>
        <w:t xml:space="preserve"> da demonstração</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da </w:t>
      </w:r>
      <w:r w:rsidR="0070332B" w:rsidRPr="0016222E">
        <w:rPr>
          <w:rFonts w:ascii="Arial Narrow" w:hAnsi="Arial Narrow"/>
          <w:i/>
          <w:color w:val="auto"/>
          <w:sz w:val="28"/>
          <w14:shadow w14:blurRad="50800" w14:dist="38100" w14:dir="2700000" w14:sx="100000" w14:sy="100000" w14:kx="0" w14:ky="0" w14:algn="tl">
            <w14:srgbClr w14:val="000000">
              <w14:alpha w14:val="60000"/>
            </w14:srgbClr>
          </w14:shadow>
        </w:rPr>
        <w:t>causa debendi</w:t>
      </w:r>
      <w:r w:rsidR="007C17CA"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consoante reiterada jurisprudência. </w:t>
      </w:r>
    </w:p>
    <w:p w:rsidR="001B3171" w:rsidRDefault="001B3171" w:rsidP="001B3171">
      <w:pPr>
        <w:tabs>
          <w:tab w:val="left" w:pos="2268"/>
        </w:tabs>
        <w:spacing w:after="240"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Pr>
          <w:rFonts w:ascii="Arial Narrow" w:hAnsi="Arial Narrow"/>
          <w:color w:val="auto"/>
          <w:sz w:val="28"/>
          <w14:shadow w14:blurRad="50800" w14:dist="38100" w14:dir="2700000" w14:sx="100000" w14:sy="100000" w14:kx="0" w14:ky="0" w14:algn="tl">
            <w14:srgbClr w14:val="000000">
              <w14:alpha w14:val="60000"/>
            </w14:srgbClr>
          </w14:shadow>
        </w:rPr>
        <w:tab/>
      </w:r>
      <w:r w:rsidR="00E64B73"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Outrossim, </w:t>
      </w:r>
      <w:r w:rsidR="007C17CA" w:rsidRPr="0016222E">
        <w:rPr>
          <w:rFonts w:ascii="Arial Narrow" w:hAnsi="Arial Narrow"/>
          <w:color w:val="auto"/>
          <w:sz w:val="28"/>
          <w14:shadow w14:blurRad="50800" w14:dist="38100" w14:dir="2700000" w14:sx="100000" w14:sy="100000" w14:kx="0" w14:ky="0" w14:algn="tl">
            <w14:srgbClr w14:val="000000">
              <w14:alpha w14:val="60000"/>
            </w14:srgbClr>
          </w14:shadow>
        </w:rPr>
        <w:t>muito embora possa a Ré</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instaurar o contraditório com a discussão da causa subjacente, cabe a el</w:t>
      </w:r>
      <w:r w:rsidR="00E64B73" w:rsidRPr="0016222E">
        <w:rPr>
          <w:rFonts w:ascii="Arial Narrow" w:hAnsi="Arial Narrow"/>
          <w:color w:val="auto"/>
          <w:sz w:val="28"/>
          <w14:shadow w14:blurRad="50800" w14:dist="38100" w14:dir="2700000" w14:sx="100000" w14:sy="100000" w14:kx="0" w14:ky="0" w14:algn="tl">
            <w14:srgbClr w14:val="000000">
              <w14:alpha w14:val="60000"/>
            </w14:srgbClr>
          </w14:shadow>
        </w:rPr>
        <w:t>a</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o ônus d</w:t>
      </w:r>
      <w:r w:rsidR="00825B0D" w:rsidRPr="0016222E">
        <w:rPr>
          <w:rFonts w:ascii="Arial Narrow" w:hAnsi="Arial Narrow"/>
          <w:color w:val="auto"/>
          <w:sz w:val="28"/>
          <w14:shadow w14:blurRad="50800" w14:dist="38100" w14:dir="2700000" w14:sx="100000" w14:sy="100000" w14:kx="0" w14:ky="0" w14:algn="tl">
            <w14:srgbClr w14:val="000000">
              <w14:alpha w14:val="60000"/>
            </w14:srgbClr>
          </w14:shadow>
        </w:rPr>
        <w:t>a</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demonstração</w:t>
      </w:r>
      <w:r w:rsidR="00825B0D"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de sua ocorrência (</w:t>
      </w:r>
      <w:r w:rsidR="00825B0D" w:rsidRPr="0016222E">
        <w:rPr>
          <w:rFonts w:ascii="Arial Narrow" w:hAnsi="Arial Narrow"/>
          <w:b/>
          <w:color w:val="auto"/>
          <w:sz w:val="28"/>
          <w14:shadow w14:blurRad="50800" w14:dist="38100" w14:dir="2700000" w14:sx="100000" w14:sy="100000" w14:kx="0" w14:ky="0" w14:algn="tl">
            <w14:srgbClr w14:val="000000">
              <w14:alpha w14:val="60000"/>
            </w14:srgbClr>
          </w14:shadow>
        </w:rPr>
        <w:t>CPC, art. 373, inc. II</w:t>
      </w:r>
      <w:r w:rsidR="00825B0D" w:rsidRPr="0016222E">
        <w:rPr>
          <w:rFonts w:ascii="Arial Narrow" w:hAnsi="Arial Narrow"/>
          <w:color w:val="auto"/>
          <w:sz w:val="28"/>
          <w14:shadow w14:blurRad="50800" w14:dist="38100" w14:dir="2700000" w14:sx="100000" w14:sy="100000" w14:kx="0" w14:ky="0" w14:algn="tl">
            <w14:srgbClr w14:val="000000">
              <w14:alpha w14:val="60000"/>
            </w14:srgbClr>
          </w14:shadow>
        </w:rPr>
        <w:t>)</w:t>
      </w:r>
      <w:r w:rsidR="0070332B" w:rsidRPr="0016222E">
        <w:rPr>
          <w:rFonts w:ascii="Arial Narrow" w:hAnsi="Arial Narrow"/>
          <w:color w:val="auto"/>
          <w:sz w:val="28"/>
          <w14:shadow w14:blurRad="50800" w14:dist="38100" w14:dir="2700000" w14:sx="100000" w14:sy="100000" w14:kx="0" w14:ky="0" w14:algn="tl">
            <w14:srgbClr w14:val="000000">
              <w14:alpha w14:val="60000"/>
            </w14:srgbClr>
          </w14:shadow>
        </w:rPr>
        <w:t>.</w:t>
      </w:r>
    </w:p>
    <w:p w:rsidR="00145057" w:rsidRPr="0016222E" w:rsidRDefault="001B3171" w:rsidP="001B3171">
      <w:pPr>
        <w:tabs>
          <w:tab w:val="left" w:pos="2268"/>
        </w:tabs>
        <w:spacing w:after="240"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Pr>
          <w:rFonts w:ascii="Arial Narrow" w:hAnsi="Arial Narrow"/>
          <w:color w:val="auto"/>
          <w:sz w:val="28"/>
          <w14:shadow w14:blurRad="50800" w14:dist="38100" w14:dir="2700000" w14:sx="100000" w14:sy="100000" w14:kx="0" w14:ky="0" w14:algn="tl">
            <w14:srgbClr w14:val="000000">
              <w14:alpha w14:val="60000"/>
            </w14:srgbClr>
          </w14:shadow>
        </w:rPr>
        <w:tab/>
      </w:r>
      <w:r w:rsidR="00E71E72"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O tema já se encontra </w:t>
      </w:r>
      <w:r w:rsidR="007363D1"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harmonizado </w:t>
      </w:r>
      <w:r w:rsidR="00E71E72" w:rsidRPr="0016222E">
        <w:rPr>
          <w:rFonts w:ascii="Arial Narrow" w:hAnsi="Arial Narrow"/>
          <w:color w:val="auto"/>
          <w:sz w:val="28"/>
          <w14:shadow w14:blurRad="50800" w14:dist="38100" w14:dir="2700000" w14:sx="100000" w14:sy="100000" w14:kx="0" w14:ky="0" w14:algn="tl">
            <w14:srgbClr w14:val="000000">
              <w14:alpha w14:val="60000"/>
            </w14:srgbClr>
          </w14:shadow>
        </w:rPr>
        <w:t>no âmbito do</w:t>
      </w:r>
      <w:r w:rsidR="002E72B2" w:rsidRPr="0016222E">
        <w:rPr>
          <w:rFonts w:ascii="Arial Narrow" w:hAnsi="Arial Narrow"/>
          <w:color w:val="auto"/>
          <w:sz w:val="28"/>
          <w14:shadow w14:blurRad="50800" w14:dist="38100" w14:dir="2700000" w14:sx="100000" w14:sy="100000" w14:kx="0" w14:ky="0" w14:algn="tl">
            <w14:srgbClr w14:val="000000">
              <w14:alpha w14:val="60000"/>
            </w14:srgbClr>
          </w14:shadow>
        </w:rPr>
        <w:t>s Tribunais</w:t>
      </w:r>
      <w:r w:rsidR="00BF1C7C" w:rsidRPr="0016222E">
        <w:rPr>
          <w:rFonts w:ascii="Arial Narrow" w:hAnsi="Arial Narrow"/>
          <w:color w:val="auto"/>
          <w:sz w:val="28"/>
          <w14:shadow w14:blurRad="50800" w14:dist="38100" w14:dir="2700000" w14:sx="100000" w14:sy="100000" w14:kx="0" w14:ky="0" w14:algn="tl">
            <w14:srgbClr w14:val="000000">
              <w14:alpha w14:val="60000"/>
            </w14:srgbClr>
          </w14:shadow>
        </w:rPr>
        <w:t>:</w:t>
      </w:r>
    </w:p>
    <w:p w:rsidR="00EF0689" w:rsidRPr="00EF0689" w:rsidRDefault="00145057" w:rsidP="00EF0689">
      <w:pPr>
        <w:pBdr>
          <w:left w:val="single" w:sz="4" w:space="4" w:color="auto"/>
        </w:pBdr>
        <w:spacing w:line="360" w:lineRule="auto"/>
        <w:ind w:left="708" w:right="1417"/>
        <w:jc w:val="both"/>
        <w:rPr>
          <w:rFonts w:ascii="Calibri" w:hAnsi="Calibri"/>
          <w:b/>
          <w:color w:val="auto"/>
          <w14:shadow w14:blurRad="50800" w14:dist="38100" w14:dir="2700000" w14:sx="100000" w14:sy="100000" w14:kx="0" w14:ky="0" w14:algn="tl">
            <w14:srgbClr w14:val="000000">
              <w14:alpha w14:val="60000"/>
            </w14:srgbClr>
          </w14:shadow>
        </w:rPr>
      </w:pPr>
      <w:r w:rsidRPr="00EF0689">
        <w:rPr>
          <w:rFonts w:ascii="Calibri" w:hAnsi="Calibri"/>
          <w:b/>
          <w:color w:val="auto"/>
          <w14:shadow w14:blurRad="50800" w14:dist="38100" w14:dir="2700000" w14:sx="100000" w14:sy="100000" w14:kx="0" w14:ky="0" w14:algn="tl">
            <w14:srgbClr w14:val="000000">
              <w14:alpha w14:val="60000"/>
            </w14:srgbClr>
          </w14:shadow>
        </w:rPr>
        <w:t xml:space="preserve">DIREITO EMPRESARIAL. CHEQUE. LEI Nº 7.357/85. AÇÃO DE LOCUPLETAMENTO ILÍCITO. NULIDADE. AUSÊNCIA. CAUSA DEBENDI. DESNECESSIDADE. NATUREZA CAMBIAL. </w:t>
      </w:r>
    </w:p>
    <w:p w:rsidR="00145057" w:rsidRPr="00EF0689" w:rsidRDefault="00145057" w:rsidP="00EF0689">
      <w:pPr>
        <w:pBdr>
          <w:left w:val="single" w:sz="4" w:space="4" w:color="auto"/>
        </w:pBdr>
        <w:spacing w:line="360" w:lineRule="auto"/>
        <w:ind w:left="708" w:right="1417"/>
        <w:jc w:val="both"/>
        <w:rPr>
          <w:rFonts w:ascii="Calibri" w:hAnsi="Calibri"/>
          <w:color w:val="auto"/>
          <w14:shadow w14:blurRad="50800" w14:dist="38100" w14:dir="2700000" w14:sx="100000" w14:sy="100000" w14:kx="0" w14:ky="0" w14:algn="tl">
            <w14:srgbClr w14:val="000000">
              <w14:alpha w14:val="60000"/>
            </w14:srgbClr>
          </w14:shadow>
        </w:rPr>
      </w:pPr>
      <w:r w:rsidRPr="00EF0689">
        <w:rPr>
          <w:rFonts w:ascii="Calibri" w:hAnsi="Calibri"/>
          <w:color w:val="auto"/>
          <w14:shadow w14:blurRad="50800" w14:dist="38100" w14:dir="2700000" w14:sx="100000" w14:sy="100000" w14:kx="0" w14:ky="0" w14:algn="tl">
            <w14:srgbClr w14:val="000000">
              <w14:alpha w14:val="60000"/>
            </w14:srgbClr>
          </w14:shadow>
        </w:rPr>
        <w:t xml:space="preserve">I. A falta de decisão saneadora e imediata conclusão dos autos para sentença não conduz à nulidade quando o juízo está convencido que se trata de hipótese de julgamento antecipado do mérito, nos termos do art. 355, I, do CPC II. A Ação de Locupletamento Ilícito fundada em cheque prescrito (art. 61 da Lei nº 7.357/85) tem natureza cambial. </w:t>
      </w:r>
      <w:proofErr w:type="spellStart"/>
      <w:r w:rsidRPr="00EF0689">
        <w:rPr>
          <w:rFonts w:ascii="Calibri" w:hAnsi="Calibri"/>
          <w:color w:val="auto"/>
          <w14:shadow w14:blurRad="50800" w14:dist="38100" w14:dir="2700000" w14:sx="100000" w14:sy="100000" w14:kx="0" w14:ky="0" w14:algn="tl">
            <w14:srgbClr w14:val="000000">
              <w14:alpha w14:val="60000"/>
            </w14:srgbClr>
          </w14:shadow>
        </w:rPr>
        <w:t>Inoponível</w:t>
      </w:r>
      <w:proofErr w:type="spellEnd"/>
      <w:r w:rsidRPr="00EF0689">
        <w:rPr>
          <w:rFonts w:ascii="Calibri" w:hAnsi="Calibri"/>
          <w:color w:val="auto"/>
          <w14:shadow w14:blurRad="50800" w14:dist="38100" w14:dir="2700000" w14:sx="100000" w14:sy="100000" w14:kx="0" w14:ky="0" w14:algn="tl">
            <w14:srgbClr w14:val="000000">
              <w14:alpha w14:val="60000"/>
            </w14:srgbClr>
          </w14:shadow>
        </w:rPr>
        <w:t xml:space="preserve"> ao portador os vícios dos negócios jurídicos firmados entre os anteriores portadores e o emitente, salvo comprovada má-fé. III. Negou-se provimento ao recurso. (TJDF; APC 2016.01.1.122635-2; Ac. 107.0121; Sexta Turma Cível; Rel. Des. José Divino; </w:t>
      </w:r>
      <w:proofErr w:type="spellStart"/>
      <w:r w:rsidRPr="00EF0689">
        <w:rPr>
          <w:rFonts w:ascii="Calibri" w:hAnsi="Calibri"/>
          <w:color w:val="auto"/>
          <w14:shadow w14:blurRad="50800" w14:dist="38100" w14:dir="2700000" w14:sx="100000" w14:sy="100000" w14:kx="0" w14:ky="0" w14:algn="tl">
            <w14:srgbClr w14:val="000000">
              <w14:alpha w14:val="60000"/>
            </w14:srgbClr>
          </w14:shadow>
        </w:rPr>
        <w:t>Julg</w:t>
      </w:r>
      <w:proofErr w:type="spellEnd"/>
      <w:r w:rsidRPr="00EF0689">
        <w:rPr>
          <w:rFonts w:ascii="Calibri" w:hAnsi="Calibri"/>
          <w:color w:val="auto"/>
          <w14:shadow w14:blurRad="50800" w14:dist="38100" w14:dir="2700000" w14:sx="100000" w14:sy="100000" w14:kx="0" w14:ky="0" w14:algn="tl">
            <w14:srgbClr w14:val="000000">
              <w14:alpha w14:val="60000"/>
            </w14:srgbClr>
          </w14:shadow>
        </w:rPr>
        <w:t>. 24/01/2018; DJDFTE 31/01/2018)</w:t>
      </w:r>
    </w:p>
    <w:p w:rsidR="00145057" w:rsidRPr="0016222E" w:rsidRDefault="00145057" w:rsidP="00EF0689">
      <w:pPr>
        <w:spacing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p>
    <w:p w:rsidR="00145057" w:rsidRPr="0016222E" w:rsidRDefault="00145057" w:rsidP="00EF0689">
      <w:pPr>
        <w:spacing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p>
    <w:p w:rsidR="00EF0689" w:rsidRPr="00EF0689" w:rsidRDefault="00145057" w:rsidP="00EF0689">
      <w:pPr>
        <w:pBdr>
          <w:left w:val="single" w:sz="4" w:space="4" w:color="auto"/>
        </w:pBdr>
        <w:spacing w:line="360" w:lineRule="auto"/>
        <w:ind w:left="708" w:right="1417"/>
        <w:jc w:val="both"/>
        <w:rPr>
          <w:rFonts w:ascii="Calibri" w:hAnsi="Calibri"/>
          <w:b/>
          <w:color w:val="auto"/>
          <w14:shadow w14:blurRad="50800" w14:dist="38100" w14:dir="2700000" w14:sx="100000" w14:sy="100000" w14:kx="0" w14:ky="0" w14:algn="tl">
            <w14:srgbClr w14:val="000000">
              <w14:alpha w14:val="60000"/>
            </w14:srgbClr>
          </w14:shadow>
        </w:rPr>
      </w:pPr>
      <w:r w:rsidRPr="00EF0689">
        <w:rPr>
          <w:rFonts w:ascii="Calibri" w:hAnsi="Calibri"/>
          <w:b/>
          <w:color w:val="auto"/>
          <w14:shadow w14:blurRad="50800" w14:dist="38100" w14:dir="2700000" w14:sx="100000" w14:sy="100000" w14:kx="0" w14:ky="0" w14:algn="tl">
            <w14:srgbClr w14:val="000000">
              <w14:alpha w14:val="60000"/>
            </w14:srgbClr>
          </w14:shadow>
        </w:rPr>
        <w:t xml:space="preserve">APELAÇÃO CÍVEL. AÇÃO MONITÓRIA. CHEQUE PRESCRITO. CAUSA DEBENDI. ÔNUS DA PROVA. EMITENTE. </w:t>
      </w:r>
    </w:p>
    <w:p w:rsidR="00145057" w:rsidRPr="00EF0689" w:rsidRDefault="00145057" w:rsidP="00EF0689">
      <w:pPr>
        <w:pBdr>
          <w:left w:val="single" w:sz="4" w:space="4" w:color="auto"/>
        </w:pBdr>
        <w:spacing w:line="360" w:lineRule="auto"/>
        <w:ind w:left="708" w:right="1417"/>
        <w:jc w:val="both"/>
        <w:rPr>
          <w:rFonts w:ascii="Calibri" w:hAnsi="Calibri"/>
          <w:color w:val="auto"/>
          <w14:shadow w14:blurRad="50800" w14:dist="38100" w14:dir="2700000" w14:sx="100000" w14:sy="100000" w14:kx="0" w14:ky="0" w14:algn="tl">
            <w14:srgbClr w14:val="000000">
              <w14:alpha w14:val="60000"/>
            </w14:srgbClr>
          </w14:shadow>
        </w:rPr>
      </w:pPr>
      <w:r w:rsidRPr="00EF0689">
        <w:rPr>
          <w:rFonts w:ascii="Calibri" w:hAnsi="Calibri"/>
          <w:color w:val="auto"/>
          <w14:shadow w14:blurRad="50800" w14:dist="38100" w14:dir="2700000" w14:sx="100000" w14:sy="100000" w14:kx="0" w14:ky="0" w14:algn="tl">
            <w14:srgbClr w14:val="000000">
              <w14:alpha w14:val="60000"/>
            </w14:srgbClr>
          </w14:shadow>
        </w:rPr>
        <w:t xml:space="preserve">Na ação monitória, instruída com cheque prescrito, é desnecessária a demonstração da causa debendi, cabendo ao emitente o ônus da prova da inexistência do débito, à mingua da qual se impõe a conversão do mandado inicial de pagamento em mandado executivo. (TJMG; APCV 1.0051.11.002133-7/002; Rel. Des. Domingos Coelho; </w:t>
      </w:r>
      <w:proofErr w:type="spellStart"/>
      <w:r w:rsidRPr="00EF0689">
        <w:rPr>
          <w:rFonts w:ascii="Calibri" w:hAnsi="Calibri"/>
          <w:color w:val="auto"/>
          <w14:shadow w14:blurRad="50800" w14:dist="38100" w14:dir="2700000" w14:sx="100000" w14:sy="100000" w14:kx="0" w14:ky="0" w14:algn="tl">
            <w14:srgbClr w14:val="000000">
              <w14:alpha w14:val="60000"/>
            </w14:srgbClr>
          </w14:shadow>
        </w:rPr>
        <w:t>Julg</w:t>
      </w:r>
      <w:proofErr w:type="spellEnd"/>
      <w:r w:rsidRPr="00EF0689">
        <w:rPr>
          <w:rFonts w:ascii="Calibri" w:hAnsi="Calibri"/>
          <w:color w:val="auto"/>
          <w14:shadow w14:blurRad="50800" w14:dist="38100" w14:dir="2700000" w14:sx="100000" w14:sy="100000" w14:kx="0" w14:ky="0" w14:algn="tl">
            <w14:srgbClr w14:val="000000">
              <w14:alpha w14:val="60000"/>
            </w14:srgbClr>
          </w14:shadow>
        </w:rPr>
        <w:t>. 24/01/2018; DJEMG 30/01/2018)</w:t>
      </w:r>
    </w:p>
    <w:p w:rsidR="00145057" w:rsidRPr="0016222E" w:rsidRDefault="00145057" w:rsidP="00EF0689">
      <w:pPr>
        <w:spacing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p>
    <w:p w:rsidR="005A2F4A" w:rsidRPr="005A2F4A" w:rsidRDefault="00145057" w:rsidP="005A2F4A">
      <w:pPr>
        <w:pBdr>
          <w:left w:val="single" w:sz="4" w:space="4" w:color="auto"/>
        </w:pBdr>
        <w:spacing w:line="360" w:lineRule="auto"/>
        <w:ind w:left="708" w:right="1417"/>
        <w:jc w:val="both"/>
        <w:rPr>
          <w:rFonts w:ascii="Calibri" w:hAnsi="Calibri"/>
          <w:b/>
          <w:color w:val="auto"/>
          <w14:shadow w14:blurRad="50800" w14:dist="38100" w14:dir="2700000" w14:sx="100000" w14:sy="100000" w14:kx="0" w14:ky="0" w14:algn="tl">
            <w14:srgbClr w14:val="000000">
              <w14:alpha w14:val="60000"/>
            </w14:srgbClr>
          </w14:shadow>
        </w:rPr>
      </w:pPr>
      <w:r w:rsidRPr="005A2F4A">
        <w:rPr>
          <w:rFonts w:ascii="Calibri" w:hAnsi="Calibri"/>
          <w:b/>
          <w:color w:val="auto"/>
          <w14:shadow w14:blurRad="50800" w14:dist="38100" w14:dir="2700000" w14:sx="100000" w14:sy="100000" w14:kx="0" w14:ky="0" w14:algn="tl">
            <w14:srgbClr w14:val="000000">
              <w14:alpha w14:val="60000"/>
            </w14:srgbClr>
          </w14:shadow>
        </w:rPr>
        <w:t xml:space="preserve">APELAÇÃO CÍVEL. DIREITO PRIVADO NÃO ESPECIFICADO. AÇÃO MONITÓRIA. CHEQUE PRESCRITO. DESNECESSIDADE DE DECLINAÇÃO DA CAUSA DEBENDI. ENTENDIMENTO PACIFICADO NO STJ. MANUTENÇÃO DA SENTENÇA QUE CONSTITUI TÍTULO EXECUTIVO JUDICIAL. </w:t>
      </w:r>
    </w:p>
    <w:p w:rsidR="00145057" w:rsidRPr="00EF0689" w:rsidRDefault="00145057" w:rsidP="005A2F4A">
      <w:pPr>
        <w:pBdr>
          <w:left w:val="single" w:sz="4" w:space="4" w:color="auto"/>
        </w:pBdr>
        <w:spacing w:line="360" w:lineRule="auto"/>
        <w:ind w:left="708" w:right="1417"/>
        <w:jc w:val="both"/>
        <w:rPr>
          <w:rFonts w:ascii="Calibri" w:hAnsi="Calibri"/>
          <w:color w:val="auto"/>
          <w14:shadow w14:blurRad="50800" w14:dist="38100" w14:dir="2700000" w14:sx="100000" w14:sy="100000" w14:kx="0" w14:ky="0" w14:algn="tl">
            <w14:srgbClr w14:val="000000">
              <w14:alpha w14:val="60000"/>
            </w14:srgbClr>
          </w14:shadow>
        </w:rPr>
      </w:pPr>
      <w:r w:rsidRPr="00EF0689">
        <w:rPr>
          <w:rFonts w:ascii="Calibri" w:hAnsi="Calibri"/>
          <w:color w:val="auto"/>
          <w14:shadow w14:blurRad="50800" w14:dist="38100" w14:dir="2700000" w14:sx="100000" w14:sy="100000" w14:kx="0" w14:ky="0" w14:algn="tl">
            <w14:srgbClr w14:val="000000">
              <w14:alpha w14:val="60000"/>
            </w14:srgbClr>
          </w14:shadow>
        </w:rPr>
        <w:t xml:space="preserve">É admissível a ação monitória fundada em cheque prescrito. Aplicação da Súmula nº 299 do Superior Tribunal de Justiça. Não há necessidade de declinação do negócio subjacente na inicial da monitória amparada em cheque prescrito, cabendo ao réu, em seus embargos monitórios, a iniciativa acerca da discussão sobre a relação negocial, bem como do ônus da prova, mediante apresentação de fatos impeditivos, modificativos ou extintivos do direito do autor. Nesse sentido, o RESP n. 1094571/SP, julgado na sistemática nos recursos repetitivos (art. 543-c do código de processo civil). Dos juros na ação monitória, ao contrário do que ocorre na execução, a parte ré é constituída em mora com a citação, a partir de quando, portanto, incidem os juros, salvo se a ação monitória estiver fundada em cheque prescrito. Aplicação da Súmula nº 299 do Superior Tribunal de Justiça. Nesta </w:t>
      </w:r>
      <w:proofErr w:type="spellStart"/>
      <w:r w:rsidRPr="00EF0689">
        <w:rPr>
          <w:rFonts w:ascii="Calibri" w:hAnsi="Calibri"/>
          <w:color w:val="auto"/>
          <w14:shadow w14:blurRad="50800" w14:dist="38100" w14:dir="2700000" w14:sx="100000" w14:sy="100000" w14:kx="0" w14:ky="0" w14:algn="tl">
            <w14:srgbClr w14:val="000000">
              <w14:alpha w14:val="60000"/>
            </w14:srgbClr>
          </w14:shadow>
        </w:rPr>
        <w:t>hipotese</w:t>
      </w:r>
      <w:proofErr w:type="spellEnd"/>
      <w:r w:rsidRPr="00EF0689">
        <w:rPr>
          <w:rFonts w:ascii="Calibri" w:hAnsi="Calibri"/>
          <w:color w:val="auto"/>
          <w14:shadow w14:blurRad="50800" w14:dist="38100" w14:dir="2700000" w14:sx="100000" w14:sy="100000" w14:kx="0" w14:ky="0" w14:algn="tl">
            <w14:srgbClr w14:val="000000">
              <w14:alpha w14:val="60000"/>
            </w14:srgbClr>
          </w14:shadow>
        </w:rPr>
        <w:t xml:space="preserve"> os juros moratórios e correção monetária incidem a contar da data da apresentação da cártula - Inteligência do RESP 1.556.834/SP, representativo de controvérsia - Tema 942. Multa de mora. Inexistência de previsão contratual ou indicação de incidência da multa legal. No caso, o credor declinou de demonstrar a relação subjacente, não havendo assim previsão para incidência de multa de mora. Apelo parcialmente provido. Unânime. (TJRS; AC 0332067-42.2017.8.21.7000; Passo Fundo; Décima Sétima Câmara Cível; Relª Desª </w:t>
      </w:r>
      <w:proofErr w:type="spellStart"/>
      <w:r w:rsidRPr="00EF0689">
        <w:rPr>
          <w:rFonts w:ascii="Calibri" w:hAnsi="Calibri"/>
          <w:color w:val="auto"/>
          <w14:shadow w14:blurRad="50800" w14:dist="38100" w14:dir="2700000" w14:sx="100000" w14:sy="100000" w14:kx="0" w14:ky="0" w14:algn="tl">
            <w14:srgbClr w14:val="000000">
              <w14:alpha w14:val="60000"/>
            </w14:srgbClr>
          </w14:shadow>
        </w:rPr>
        <w:t>Liege</w:t>
      </w:r>
      <w:proofErr w:type="spellEnd"/>
      <w:r w:rsidRPr="00EF0689">
        <w:rPr>
          <w:rFonts w:ascii="Calibri" w:hAnsi="Calibri"/>
          <w:color w:val="auto"/>
          <w14:shadow w14:blurRad="50800" w14:dist="38100" w14:dir="2700000" w14:sx="100000" w14:sy="100000" w14:kx="0" w14:ky="0" w14:algn="tl">
            <w14:srgbClr w14:val="000000">
              <w14:alpha w14:val="60000"/>
            </w14:srgbClr>
          </w14:shadow>
        </w:rPr>
        <w:t xml:space="preserve"> </w:t>
      </w:r>
      <w:proofErr w:type="spellStart"/>
      <w:r w:rsidRPr="00EF0689">
        <w:rPr>
          <w:rFonts w:ascii="Calibri" w:hAnsi="Calibri"/>
          <w:color w:val="auto"/>
          <w14:shadow w14:blurRad="50800" w14:dist="38100" w14:dir="2700000" w14:sx="100000" w14:sy="100000" w14:kx="0" w14:ky="0" w14:algn="tl">
            <w14:srgbClr w14:val="000000">
              <w14:alpha w14:val="60000"/>
            </w14:srgbClr>
          </w14:shadow>
        </w:rPr>
        <w:t>Puricelli</w:t>
      </w:r>
      <w:proofErr w:type="spellEnd"/>
      <w:r w:rsidRPr="00EF0689">
        <w:rPr>
          <w:rFonts w:ascii="Calibri" w:hAnsi="Calibri"/>
          <w:color w:val="auto"/>
          <w14:shadow w14:blurRad="50800" w14:dist="38100" w14:dir="2700000" w14:sx="100000" w14:sy="100000" w14:kx="0" w14:ky="0" w14:algn="tl">
            <w14:srgbClr w14:val="000000">
              <w14:alpha w14:val="60000"/>
            </w14:srgbClr>
          </w14:shadow>
        </w:rPr>
        <w:t xml:space="preserve"> Pires; </w:t>
      </w:r>
      <w:proofErr w:type="spellStart"/>
      <w:r w:rsidRPr="00EF0689">
        <w:rPr>
          <w:rFonts w:ascii="Calibri" w:hAnsi="Calibri"/>
          <w:color w:val="auto"/>
          <w14:shadow w14:blurRad="50800" w14:dist="38100" w14:dir="2700000" w14:sx="100000" w14:sy="100000" w14:kx="0" w14:ky="0" w14:algn="tl">
            <w14:srgbClr w14:val="000000">
              <w14:alpha w14:val="60000"/>
            </w14:srgbClr>
          </w14:shadow>
        </w:rPr>
        <w:t>Julg</w:t>
      </w:r>
      <w:proofErr w:type="spellEnd"/>
      <w:r w:rsidRPr="00EF0689">
        <w:rPr>
          <w:rFonts w:ascii="Calibri" w:hAnsi="Calibri"/>
          <w:color w:val="auto"/>
          <w14:shadow w14:blurRad="50800" w14:dist="38100" w14:dir="2700000" w14:sx="100000" w14:sy="100000" w14:kx="0" w14:ky="0" w14:algn="tl">
            <w14:srgbClr w14:val="000000">
              <w14:alpha w14:val="60000"/>
            </w14:srgbClr>
          </w14:shadow>
        </w:rPr>
        <w:t>. 14/12/2017; DJERS 29/01/2018)</w:t>
      </w:r>
    </w:p>
    <w:p w:rsidR="00516375" w:rsidRPr="0016222E" w:rsidRDefault="00516375" w:rsidP="00EF0689">
      <w:pPr>
        <w:tabs>
          <w:tab w:val="left" w:pos="2835"/>
        </w:tabs>
        <w:spacing w:line="360" w:lineRule="auto"/>
        <w:ind w:right="1417"/>
        <w:jc w:val="both"/>
        <w:rPr>
          <w:rFonts w:ascii="Arial Narrow" w:hAnsi="Arial Narrow"/>
          <w:sz w:val="28"/>
          <w14:shadow w14:blurRad="50800" w14:dist="38100" w14:dir="2700000" w14:sx="100000" w14:sy="100000" w14:kx="0" w14:ky="0" w14:algn="tl">
            <w14:srgbClr w14:val="000000">
              <w14:alpha w14:val="60000"/>
            </w14:srgbClr>
          </w14:shadow>
        </w:rPr>
      </w:pPr>
    </w:p>
    <w:p w:rsidR="00213765" w:rsidRPr="0016222E" w:rsidRDefault="00A665D5" w:rsidP="001B3171">
      <w:pPr>
        <w:pBdr>
          <w:top w:val="single" w:sz="4" w:space="1" w:color="auto"/>
          <w:left w:val="single" w:sz="4" w:space="4" w:color="auto"/>
          <w:bottom w:val="single" w:sz="4" w:space="1" w:color="auto"/>
          <w:right w:val="single" w:sz="4" w:space="4" w:color="auto"/>
        </w:pBdr>
        <w:shd w:val="clear" w:color="auto" w:fill="404040"/>
        <w:spacing w:line="276" w:lineRule="auto"/>
        <w:ind w:right="1417"/>
        <w:jc w:val="center"/>
        <w:rPr>
          <w:rFonts w:ascii="Arial Rounded MT Bold" w:eastAsia="Calibri" w:hAnsi="Arial Rounded MT Bold"/>
          <w:b/>
          <w:color w:val="auto"/>
          <w:sz w:val="2"/>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pPr>
      <w:r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(2.</w:t>
      </w:r>
      <w:r w:rsidR="002E72B2"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3</w:t>
      </w:r>
      <w:r w:rsidR="00213765"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 </w:t>
      </w:r>
      <w:r w:rsidR="0046665E" w:rsidRPr="0016222E">
        <w:rPr>
          <w:rFonts w:ascii="Arial Rounded MT Bold" w:eastAsia="Calibri" w:hAnsi="Arial Rounded MT Bold"/>
          <w:b/>
          <w:i/>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DIES A QUO</w:t>
      </w:r>
      <w:r w:rsidR="0046665E"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DOS JUROS E CORREÇÃO MONETÁRIA</w:t>
      </w:r>
      <w:r w:rsidR="00213765" w:rsidRPr="0016222E">
        <w:rPr>
          <w:rFonts w:ascii="Arial Rounded MT Bold" w:eastAsia="Calibri" w:hAnsi="Arial Rounded MT Bold"/>
          <w:b/>
          <w:color w:val="auto"/>
          <w:sz w:val="24"/>
          <w:szCs w:val="28"/>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w:t>
      </w:r>
    </w:p>
    <w:p w:rsidR="00213765" w:rsidRPr="0016222E" w:rsidRDefault="00213765" w:rsidP="00EF0689">
      <w:pPr>
        <w:spacing w:line="360" w:lineRule="auto"/>
        <w:ind w:right="1417"/>
        <w:jc w:val="both"/>
        <w:rPr>
          <w:rFonts w:ascii="Arial Rounded MT Bold" w:hAnsi="Arial Rounded MT Bold"/>
          <w:color w:val="000000"/>
          <w:sz w:val="28"/>
          <w:szCs w:val="32"/>
          <w14:shadow w14:blurRad="50800" w14:dist="38100" w14:dir="2700000" w14:sx="100000" w14:sy="100000" w14:kx="0" w14:ky="0" w14:algn="tl">
            <w14:srgbClr w14:val="000000">
              <w14:alpha w14:val="60000"/>
            </w14:srgbClr>
          </w14:shadow>
        </w:rPr>
      </w:pPr>
    </w:p>
    <w:p w:rsidR="00D71D8C" w:rsidRPr="001B3171" w:rsidRDefault="00D71D8C" w:rsidP="00EF0689">
      <w:pPr>
        <w:spacing w:line="360" w:lineRule="auto"/>
        <w:ind w:right="1417"/>
        <w:jc w:val="both"/>
        <w:rPr>
          <w:rFonts w:ascii="Arial Rounded MT Bold" w:hAnsi="Arial Rounded MT Bold"/>
          <w:color w:val="auto"/>
          <w:sz w:val="24"/>
          <w:szCs w:val="32"/>
          <w:u w:val="single"/>
          <w14:shadow w14:blurRad="50800" w14:dist="38100" w14:dir="2700000" w14:sx="100000" w14:sy="100000" w14:kx="0" w14:ky="0" w14:algn="tl">
            <w14:srgbClr w14:val="000000">
              <w14:alpha w14:val="60000"/>
            </w14:srgbClr>
          </w14:shadow>
        </w:rPr>
      </w:pPr>
      <w:r w:rsidRPr="001B3171">
        <w:rPr>
          <w:rFonts w:ascii="Arial Rounded MT Bold" w:hAnsi="Arial Rounded MT Bold"/>
          <w:color w:val="auto"/>
          <w:sz w:val="24"/>
          <w:szCs w:val="32"/>
          <w:u w:val="single"/>
          <w14:shadow w14:blurRad="50800" w14:dist="38100" w14:dir="2700000" w14:sx="100000" w14:sy="100000" w14:kx="0" w14:ky="0" w14:algn="tl">
            <w14:srgbClr w14:val="000000">
              <w14:alpha w14:val="60000"/>
            </w14:srgbClr>
          </w14:shadow>
        </w:rPr>
        <w:t>2.</w:t>
      </w:r>
      <w:r w:rsidR="002E72B2" w:rsidRPr="001B3171">
        <w:rPr>
          <w:rFonts w:ascii="Arial Rounded MT Bold" w:hAnsi="Arial Rounded MT Bold"/>
          <w:color w:val="auto"/>
          <w:sz w:val="24"/>
          <w:szCs w:val="32"/>
          <w:u w:val="single"/>
          <w14:shadow w14:blurRad="50800" w14:dist="38100" w14:dir="2700000" w14:sx="100000" w14:sy="100000" w14:kx="0" w14:ky="0" w14:algn="tl">
            <w14:srgbClr w14:val="000000">
              <w14:alpha w14:val="60000"/>
            </w14:srgbClr>
          </w14:shadow>
        </w:rPr>
        <w:t>3</w:t>
      </w:r>
      <w:r w:rsidRPr="001B3171">
        <w:rPr>
          <w:rFonts w:ascii="Arial Rounded MT Bold" w:hAnsi="Arial Rounded MT Bold"/>
          <w:color w:val="auto"/>
          <w:sz w:val="24"/>
          <w:szCs w:val="32"/>
          <w:u w:val="single"/>
          <w14:shadow w14:blurRad="50800" w14:dist="38100" w14:dir="2700000" w14:sx="100000" w14:sy="100000" w14:kx="0" w14:ky="0" w14:algn="tl">
            <w14:srgbClr w14:val="000000">
              <w14:alpha w14:val="60000"/>
            </w14:srgbClr>
          </w14:shadow>
        </w:rPr>
        <w:t>.1. Correção Monetária</w:t>
      </w:r>
    </w:p>
    <w:p w:rsidR="00D71D8C" w:rsidRPr="0016222E" w:rsidRDefault="00D71D8C" w:rsidP="00EF0689">
      <w:pPr>
        <w:spacing w:line="360" w:lineRule="auto"/>
        <w:ind w:right="1417"/>
        <w:jc w:val="both"/>
        <w:rPr>
          <w:rFonts w:ascii="Arial Narrow" w:hAnsi="Arial Narrow"/>
          <w:color w:val="000000"/>
          <w:sz w:val="32"/>
          <w:szCs w:val="32"/>
          <w14:shadow w14:blurRad="50800" w14:dist="38100" w14:dir="2700000" w14:sx="100000" w14:sy="100000" w14:kx="0" w14:ky="0" w14:algn="tl">
            <w14:srgbClr w14:val="000000">
              <w14:alpha w14:val="60000"/>
            </w14:srgbClr>
          </w14:shadow>
        </w:rPr>
      </w:pPr>
    </w:p>
    <w:p w:rsidR="00D71D8C" w:rsidRPr="0016222E" w:rsidRDefault="00FC0D2E" w:rsidP="001B3171">
      <w:pPr>
        <w:tabs>
          <w:tab w:val="left" w:pos="2268"/>
        </w:tabs>
        <w:spacing w:after="240" w:line="360" w:lineRule="auto"/>
        <w:ind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w:t>
      </w:r>
      <w:r w:rsidR="001B3171">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w:t>
      </w:r>
      <w:r w:rsidR="001B3171">
        <w:rPr>
          <w:rFonts w:ascii="Arial Narrow" w:hAnsi="Arial Narrow"/>
          <w:color w:val="000000"/>
          <w:sz w:val="28"/>
          <w:szCs w:val="32"/>
          <w14:shadow w14:blurRad="50800" w14:dist="38100" w14:dir="2700000" w14:sx="100000" w14:sy="100000" w14:kx="0" w14:ky="0" w14:algn="tl">
            <w14:srgbClr w14:val="000000">
              <w14:alpha w14:val="60000"/>
            </w14:srgbClr>
          </w14:shadow>
        </w:rPr>
        <w:tab/>
      </w: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Na </w:t>
      </w:r>
      <w:r w:rsidR="002E72B2"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A</w:t>
      </w: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ção </w:t>
      </w:r>
      <w:r w:rsidR="002E72B2"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de</w:t>
      </w:r>
      <w:r w:rsidR="00AA0C1F">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Cobrança</w:t>
      </w:r>
      <w:r w:rsidR="002E72B2"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em fa</w:t>
      </w:r>
      <w:bookmarkStart w:id="0" w:name="_GoBack"/>
      <w:bookmarkEnd w:id="0"/>
      <w:r w:rsidR="002E72B2"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ce de</w:t>
      </w: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cobrança de cheque prescrito, a correção monetária corre a partir da data em que foi emitida a ordem de pagamento à vista. É que, malgrado carecer de força executiva, o cheque não pago é título líquido e certo. </w:t>
      </w:r>
    </w:p>
    <w:p w:rsidR="00FC0D2E" w:rsidRPr="0016222E" w:rsidRDefault="00D71D8C" w:rsidP="00EF0689">
      <w:pPr>
        <w:pBdr>
          <w:left w:val="single" w:sz="4" w:space="4" w:color="auto"/>
        </w:pBdr>
        <w:spacing w:line="360" w:lineRule="auto"/>
        <w:ind w:left="708" w:right="1417"/>
        <w:jc w:val="center"/>
        <w:rPr>
          <w:rFonts w:ascii="Calibri" w:hAnsi="Calibri"/>
          <w:color w:val="000000"/>
          <w:szCs w:val="32"/>
          <w14:shadow w14:blurRad="50800" w14:dist="38100" w14:dir="2700000" w14:sx="100000" w14:sy="100000" w14:kx="0" w14:ky="0" w14:algn="tl">
            <w14:srgbClr w14:val="000000">
              <w14:alpha w14:val="60000"/>
            </w14:srgbClr>
          </w14:shadow>
        </w:rPr>
      </w:pPr>
      <w:r w:rsidRPr="0016222E">
        <w:rPr>
          <w:rFonts w:ascii="Calibri" w:hAnsi="Calibri"/>
          <w:b/>
          <w:color w:val="000000"/>
          <w:sz w:val="28"/>
          <w:szCs w:val="32"/>
          <w:u w:val="single"/>
          <w14:shadow w14:blurRad="50800" w14:dist="38100" w14:dir="2700000" w14:sx="100000" w14:sy="100000" w14:kx="0" w14:ky="0" w14:algn="tl">
            <w14:srgbClr w14:val="000000">
              <w14:alpha w14:val="60000"/>
            </w14:srgbClr>
          </w14:shadow>
        </w:rPr>
        <w:t>Lei nº 6.899/81</w:t>
      </w:r>
    </w:p>
    <w:p w:rsidR="00D71D8C" w:rsidRPr="0016222E" w:rsidRDefault="00D71D8C" w:rsidP="00EF0689">
      <w:pPr>
        <w:pBdr>
          <w:left w:val="single" w:sz="4" w:space="4" w:color="auto"/>
        </w:pBdr>
        <w:spacing w:line="360" w:lineRule="auto"/>
        <w:ind w:left="708" w:right="1417"/>
        <w:jc w:val="both"/>
        <w:rPr>
          <w:rFonts w:ascii="Calibri" w:hAnsi="Calibri"/>
          <w:color w:val="000000"/>
          <w:szCs w:val="32"/>
          <w14:shadow w14:blurRad="50800" w14:dist="38100" w14:dir="2700000" w14:sx="100000" w14:sy="100000" w14:kx="0" w14:ky="0" w14:algn="tl">
            <w14:srgbClr w14:val="000000">
              <w14:alpha w14:val="60000"/>
            </w14:srgbClr>
          </w14:shadow>
        </w:rPr>
      </w:pPr>
      <w:proofErr w:type="spellStart"/>
      <w:r w:rsidRPr="0016222E">
        <w:rPr>
          <w:rFonts w:ascii="Calibri" w:hAnsi="Calibri"/>
          <w:color w:val="000000"/>
          <w:szCs w:val="32"/>
          <w14:shadow w14:blurRad="50800" w14:dist="38100" w14:dir="2700000" w14:sx="100000" w14:sy="100000" w14:kx="0" w14:ky="0" w14:algn="tl">
            <w14:srgbClr w14:val="000000">
              <w14:alpha w14:val="60000"/>
            </w14:srgbClr>
          </w14:shadow>
        </w:rPr>
        <w:t>Art</w:t>
      </w:r>
      <w:proofErr w:type="spellEnd"/>
      <w:r w:rsidRPr="0016222E">
        <w:rPr>
          <w:rFonts w:ascii="Calibri" w:hAnsi="Calibri"/>
          <w:color w:val="000000"/>
          <w:szCs w:val="32"/>
          <w14:shadow w14:blurRad="50800" w14:dist="38100" w14:dir="2700000" w14:sx="100000" w14:sy="100000" w14:kx="0" w14:ky="0" w14:algn="tl">
            <w14:srgbClr w14:val="000000">
              <w14:alpha w14:val="60000"/>
            </w14:srgbClr>
          </w14:shadow>
        </w:rPr>
        <w:t xml:space="preserve"> 1º - A correção monetária incide sobre qualquer débito resultante de decisão judicial, inclusive sobre custas e honorários advocatícios.</w:t>
      </w:r>
    </w:p>
    <w:p w:rsidR="0046665E" w:rsidRPr="0016222E" w:rsidRDefault="00D71D8C" w:rsidP="00EF0689">
      <w:pPr>
        <w:pBdr>
          <w:left w:val="single" w:sz="4" w:space="4" w:color="auto"/>
        </w:pBdr>
        <w:spacing w:line="360" w:lineRule="auto"/>
        <w:ind w:left="708" w:right="1417"/>
        <w:jc w:val="both"/>
        <w:rPr>
          <w:rFonts w:ascii="Calibri" w:hAnsi="Calibri"/>
          <w:color w:val="000000"/>
          <w:szCs w:val="32"/>
          <w14:shadow w14:blurRad="50800" w14:dist="38100" w14:dir="2700000" w14:sx="100000" w14:sy="100000" w14:kx="0" w14:ky="0" w14:algn="tl">
            <w14:srgbClr w14:val="000000">
              <w14:alpha w14:val="60000"/>
            </w14:srgbClr>
          </w14:shadow>
        </w:rPr>
      </w:pPr>
      <w:r w:rsidRPr="0016222E">
        <w:rPr>
          <w:rFonts w:ascii="Calibri" w:hAnsi="Calibri"/>
          <w:color w:val="000000"/>
          <w:szCs w:val="32"/>
          <w14:shadow w14:blurRad="50800" w14:dist="38100" w14:dir="2700000" w14:sx="100000" w14:sy="100000" w14:kx="0" w14:ky="0" w14:algn="tl">
            <w14:srgbClr w14:val="000000">
              <w14:alpha w14:val="60000"/>
            </w14:srgbClr>
          </w14:shadow>
        </w:rPr>
        <w:t>§ 1º - Nas execuções de títulos de dívida líquida e certa, a correção será calculada a contar do respectivo vencimento.</w:t>
      </w:r>
    </w:p>
    <w:p w:rsidR="001B3171" w:rsidRDefault="0067658B" w:rsidP="001B3171">
      <w:pPr>
        <w:spacing w:after="240" w:line="360" w:lineRule="auto"/>
        <w:ind w:right="1417"/>
        <w:jc w:val="both"/>
        <w:rPr>
          <w:rFonts w:ascii="Arial Narrow" w:hAnsi="Arial Narrow"/>
          <w:color w:val="000000"/>
          <w:sz w:val="32"/>
          <w:szCs w:val="32"/>
          <w14:shadow w14:blurRad="50800" w14:dist="38100" w14:dir="2700000" w14:sx="100000" w14:sy="100000" w14:kx="0" w14:ky="0" w14:algn="tl">
            <w14:srgbClr w14:val="000000">
              <w14:alpha w14:val="60000"/>
            </w14:srgbClr>
          </w14:shadow>
        </w:rPr>
      </w:pPr>
      <w:r w:rsidRPr="0016222E">
        <w:rPr>
          <w:rFonts w:ascii="Arial Narrow" w:hAnsi="Arial Narrow"/>
          <w:color w:val="000000"/>
          <w:sz w:val="32"/>
          <w:szCs w:val="32"/>
          <w14:shadow w14:blurRad="50800" w14:dist="38100" w14:dir="2700000" w14:sx="100000" w14:sy="100000" w14:kx="0" w14:ky="0" w14:algn="tl">
            <w14:srgbClr w14:val="000000">
              <w14:alpha w14:val="60000"/>
            </w14:srgbClr>
          </w14:shadow>
        </w:rPr>
        <w:tab/>
      </w:r>
      <w:r w:rsidRPr="0016222E">
        <w:rPr>
          <w:rFonts w:ascii="Arial Narrow" w:hAnsi="Arial Narrow"/>
          <w:color w:val="000000"/>
          <w:sz w:val="32"/>
          <w:szCs w:val="32"/>
          <w14:shadow w14:blurRad="50800" w14:dist="38100" w14:dir="2700000" w14:sx="100000" w14:sy="100000" w14:kx="0" w14:ky="0" w14:algn="tl">
            <w14:srgbClr w14:val="000000">
              <w14:alpha w14:val="60000"/>
            </w14:srgbClr>
          </w14:shadow>
        </w:rPr>
        <w:tab/>
      </w:r>
      <w:r w:rsidRPr="0016222E">
        <w:rPr>
          <w:rFonts w:ascii="Arial Narrow" w:hAnsi="Arial Narrow"/>
          <w:color w:val="000000"/>
          <w:sz w:val="32"/>
          <w:szCs w:val="32"/>
          <w14:shadow w14:blurRad="50800" w14:dist="38100" w14:dir="2700000" w14:sx="100000" w14:sy="100000" w14:kx="0" w14:ky="0" w14:algn="tl">
            <w14:srgbClr w14:val="000000">
              <w14:alpha w14:val="60000"/>
            </w14:srgbClr>
          </w14:shadow>
        </w:rPr>
        <w:tab/>
      </w:r>
      <w:r w:rsidRPr="0016222E">
        <w:rPr>
          <w:rFonts w:ascii="Arial Narrow" w:hAnsi="Arial Narrow"/>
          <w:color w:val="000000"/>
          <w:sz w:val="32"/>
          <w:szCs w:val="32"/>
          <w14:shadow w14:blurRad="50800" w14:dist="38100" w14:dir="2700000" w14:sx="100000" w14:sy="100000" w14:kx="0" w14:ky="0" w14:algn="tl">
            <w14:srgbClr w14:val="000000">
              <w14:alpha w14:val="60000"/>
            </w14:srgbClr>
          </w14:shadow>
        </w:rPr>
        <w:tab/>
      </w:r>
      <w:r w:rsidRPr="0016222E">
        <w:rPr>
          <w:rFonts w:ascii="Arial Narrow" w:hAnsi="Arial Narrow"/>
          <w:color w:val="000000"/>
          <w:sz w:val="32"/>
          <w:szCs w:val="32"/>
          <w14:shadow w14:blurRad="50800" w14:dist="38100" w14:dir="2700000" w14:sx="100000" w14:sy="100000" w14:kx="0" w14:ky="0" w14:algn="tl">
            <w14:srgbClr w14:val="000000">
              <w14:alpha w14:val="60000"/>
            </w14:srgbClr>
          </w14:shadow>
        </w:rPr>
        <w:tab/>
      </w:r>
    </w:p>
    <w:p w:rsidR="00667556" w:rsidRPr="0016222E" w:rsidRDefault="001B3171" w:rsidP="001B3171">
      <w:pPr>
        <w:tabs>
          <w:tab w:val="left" w:pos="2268"/>
        </w:tabs>
        <w:spacing w:after="240" w:line="360" w:lineRule="auto"/>
        <w:ind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r>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w:t>
      </w:r>
      <w:r>
        <w:rPr>
          <w:rFonts w:ascii="Arial Narrow" w:hAnsi="Arial Narrow"/>
          <w:color w:val="000000"/>
          <w:sz w:val="28"/>
          <w:szCs w:val="32"/>
          <w14:shadow w14:blurRad="50800" w14:dist="38100" w14:dir="2700000" w14:sx="100000" w14:sy="100000" w14:kx="0" w14:ky="0" w14:algn="tl">
            <w14:srgbClr w14:val="000000">
              <w14:alpha w14:val="60000"/>
            </w14:srgbClr>
          </w14:shadow>
        </w:rPr>
        <w:tab/>
      </w:r>
      <w:r w:rsidR="0067658B"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Ademais, prescreve a Legislação Substantiva Civil que:</w:t>
      </w:r>
    </w:p>
    <w:p w:rsidR="00C017B0" w:rsidRPr="0016222E" w:rsidRDefault="00C017B0" w:rsidP="00EF0689">
      <w:pPr>
        <w:pBdr>
          <w:left w:val="single" w:sz="4" w:space="4" w:color="auto"/>
        </w:pBdr>
        <w:spacing w:line="360" w:lineRule="auto"/>
        <w:ind w:left="708" w:right="1417"/>
        <w:jc w:val="center"/>
        <w:rPr>
          <w:rFonts w:ascii="Calibri" w:hAnsi="Calibri"/>
          <w:color w:val="000000"/>
          <w:szCs w:val="32"/>
          <w14:shadow w14:blurRad="50800" w14:dist="38100" w14:dir="2700000" w14:sx="100000" w14:sy="100000" w14:kx="0" w14:ky="0" w14:algn="tl">
            <w14:srgbClr w14:val="000000">
              <w14:alpha w14:val="60000"/>
            </w14:srgbClr>
          </w14:shadow>
        </w:rPr>
      </w:pPr>
      <w:r w:rsidRPr="0016222E">
        <w:rPr>
          <w:rFonts w:ascii="Calibri" w:hAnsi="Calibri"/>
          <w:b/>
          <w:color w:val="000000"/>
          <w:szCs w:val="32"/>
          <w:u w:val="single"/>
          <w14:shadow w14:blurRad="50800" w14:dist="38100" w14:dir="2700000" w14:sx="100000" w14:sy="100000" w14:kx="0" w14:ky="0" w14:algn="tl">
            <w14:srgbClr w14:val="000000">
              <w14:alpha w14:val="60000"/>
            </w14:srgbClr>
          </w14:shadow>
        </w:rPr>
        <w:t>CÓDIGO CIVIL</w:t>
      </w:r>
    </w:p>
    <w:p w:rsidR="00C017B0" w:rsidRPr="0016222E" w:rsidRDefault="00C017B0" w:rsidP="001B3171">
      <w:pPr>
        <w:pBdr>
          <w:left w:val="single" w:sz="4" w:space="4" w:color="auto"/>
        </w:pBdr>
        <w:spacing w:after="240" w:line="360" w:lineRule="auto"/>
        <w:ind w:left="708" w:right="1417"/>
        <w:jc w:val="both"/>
        <w:rPr>
          <w:rFonts w:ascii="Calibri" w:hAnsi="Calibri"/>
          <w:color w:val="000000"/>
          <w:szCs w:val="32"/>
          <w14:shadow w14:blurRad="50800" w14:dist="38100" w14:dir="2700000" w14:sx="100000" w14:sy="100000" w14:kx="0" w14:ky="0" w14:algn="tl">
            <w14:srgbClr w14:val="000000">
              <w14:alpha w14:val="60000"/>
            </w14:srgbClr>
          </w14:shadow>
        </w:rPr>
      </w:pPr>
      <w:r w:rsidRPr="0016222E">
        <w:rPr>
          <w:rFonts w:ascii="Calibri" w:hAnsi="Calibri"/>
          <w:color w:val="000000"/>
          <w:szCs w:val="32"/>
          <w14:shadow w14:blurRad="50800" w14:dist="38100" w14:dir="2700000" w14:sx="100000" w14:sy="100000" w14:kx="0" w14:ky="0" w14:algn="tl">
            <w14:srgbClr w14:val="000000">
              <w14:alpha w14:val="60000"/>
            </w14:srgbClr>
          </w14:shadow>
        </w:rPr>
        <w:t>Art. 397. O inadimplemento da obrigação, positiva e líquida, no seu termo, constitui de pleno direito em mora o devedor.</w:t>
      </w:r>
    </w:p>
    <w:p w:rsidR="006F4446" w:rsidRPr="0016222E" w:rsidRDefault="006F4446" w:rsidP="00EF0689">
      <w:pPr>
        <w:spacing w:line="360" w:lineRule="auto"/>
        <w:ind w:right="1417"/>
        <w:jc w:val="both"/>
        <w:rPr>
          <w:rFonts w:ascii="Arial Narrow" w:hAnsi="Arial Narrow"/>
          <w:color w:val="000000"/>
          <w:sz w:val="32"/>
          <w:szCs w:val="32"/>
          <w14:shadow w14:blurRad="50800" w14:dist="38100" w14:dir="2700000" w14:sx="100000" w14:sy="100000" w14:kx="0" w14:ky="0" w14:algn="tl">
            <w14:srgbClr w14:val="000000">
              <w14:alpha w14:val="60000"/>
            </w14:srgbClr>
          </w14:shadow>
        </w:rPr>
      </w:pPr>
    </w:p>
    <w:p w:rsidR="00145057" w:rsidRPr="0016222E" w:rsidRDefault="0067658B" w:rsidP="001B3171">
      <w:pPr>
        <w:tabs>
          <w:tab w:val="left" w:pos="2268"/>
        </w:tabs>
        <w:spacing w:after="240" w:line="360" w:lineRule="auto"/>
        <w:ind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r w:rsidRPr="0016222E">
        <w:rPr>
          <w:rFonts w:ascii="Arial Narrow" w:hAnsi="Arial Narrow"/>
          <w:color w:val="000000"/>
          <w:sz w:val="32"/>
          <w:szCs w:val="32"/>
          <w14:shadow w14:blurRad="50800" w14:dist="38100" w14:dir="2700000" w14:sx="100000" w14:sy="100000" w14:kx="0" w14:ky="0" w14:algn="tl">
            <w14:srgbClr w14:val="000000">
              <w14:alpha w14:val="60000"/>
            </w14:srgbClr>
          </w14:shadow>
        </w:rPr>
        <w:t xml:space="preserve"> </w:t>
      </w:r>
      <w:r w:rsidR="001B3171">
        <w:rPr>
          <w:rFonts w:ascii="Arial Narrow" w:hAnsi="Arial Narrow"/>
          <w:color w:val="000000"/>
          <w:sz w:val="32"/>
          <w:szCs w:val="32"/>
          <w14:shadow w14:blurRad="50800" w14:dist="38100" w14:dir="2700000" w14:sx="100000" w14:sy="100000" w14:kx="0" w14:ky="0" w14:algn="tl">
            <w14:srgbClr w14:val="000000">
              <w14:alpha w14:val="60000"/>
            </w14:srgbClr>
          </w14:shadow>
        </w:rPr>
        <w:t xml:space="preserve"> </w:t>
      </w:r>
      <w:r w:rsidR="001B3171">
        <w:rPr>
          <w:rFonts w:ascii="Arial Narrow" w:hAnsi="Arial Narrow"/>
          <w:color w:val="000000"/>
          <w:sz w:val="32"/>
          <w:szCs w:val="32"/>
          <w14:shadow w14:blurRad="50800" w14:dist="38100" w14:dir="2700000" w14:sx="100000" w14:sy="100000" w14:kx="0" w14:ky="0" w14:algn="tl">
            <w14:srgbClr w14:val="000000">
              <w14:alpha w14:val="60000"/>
            </w14:srgbClr>
          </w14:shadow>
        </w:rPr>
        <w:tab/>
      </w:r>
      <w:r w:rsidR="00193C6D"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Ness</w:t>
      </w: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e sentido, vejamos o</w:t>
      </w:r>
      <w:r w:rsidR="00A46E07"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seguinte julgado</w:t>
      </w: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w:t>
      </w:r>
    </w:p>
    <w:p w:rsidR="005A2F4A" w:rsidRPr="005A2F4A" w:rsidRDefault="00145057" w:rsidP="005A2F4A">
      <w:pPr>
        <w:pBdr>
          <w:left w:val="single" w:sz="4" w:space="4" w:color="auto"/>
        </w:pBdr>
        <w:spacing w:line="360" w:lineRule="auto"/>
        <w:ind w:left="708" w:right="1417"/>
        <w:jc w:val="both"/>
        <w:rPr>
          <w:rFonts w:ascii="Calibri" w:hAnsi="Calibri"/>
          <w:b/>
          <w:color w:val="000000"/>
          <w:szCs w:val="32"/>
          <w14:shadow w14:blurRad="50800" w14:dist="38100" w14:dir="2700000" w14:sx="100000" w14:sy="100000" w14:kx="0" w14:ky="0" w14:algn="tl">
            <w14:srgbClr w14:val="000000">
              <w14:alpha w14:val="60000"/>
            </w14:srgbClr>
          </w14:shadow>
        </w:rPr>
      </w:pPr>
      <w:r w:rsidRPr="005A2F4A">
        <w:rPr>
          <w:rFonts w:ascii="Calibri" w:hAnsi="Calibri"/>
          <w:b/>
          <w:color w:val="000000"/>
          <w:szCs w:val="32"/>
          <w14:shadow w14:blurRad="50800" w14:dist="38100" w14:dir="2700000" w14:sx="100000" w14:sy="100000" w14:kx="0" w14:ky="0" w14:algn="tl">
            <w14:srgbClr w14:val="000000">
              <w14:alpha w14:val="60000"/>
            </w14:srgbClr>
          </w14:shadow>
        </w:rPr>
        <w:t xml:space="preserve">APELAÇÃO CÍVEL. AÇÃO MONITÓRIA. CHEQUE. JUROS DE MORA. TERMO INICIAL. PRIMEIRA APRESENTAÇÃO DO TÍTULO À INSTITUIÇÃO FINANCEIRA. </w:t>
      </w:r>
    </w:p>
    <w:p w:rsidR="00145057" w:rsidRPr="005A2F4A" w:rsidRDefault="00145057" w:rsidP="005A2F4A">
      <w:pPr>
        <w:pBdr>
          <w:left w:val="single" w:sz="4" w:space="4" w:color="auto"/>
        </w:pBdr>
        <w:spacing w:line="360" w:lineRule="auto"/>
        <w:ind w:left="708" w:right="1417"/>
        <w:jc w:val="both"/>
        <w:rPr>
          <w:rFonts w:ascii="Calibri" w:hAnsi="Calibri"/>
          <w:color w:val="000000"/>
          <w:szCs w:val="32"/>
          <w14:shadow w14:blurRad="50800" w14:dist="38100" w14:dir="2700000" w14:sx="100000" w14:sy="100000" w14:kx="0" w14:ky="0" w14:algn="tl">
            <w14:srgbClr w14:val="000000">
              <w14:alpha w14:val="60000"/>
            </w14:srgbClr>
          </w14:shadow>
        </w:rPr>
      </w:pPr>
      <w:r w:rsidRPr="005A2F4A">
        <w:rPr>
          <w:rFonts w:ascii="Calibri" w:hAnsi="Calibri"/>
          <w:color w:val="000000"/>
          <w:szCs w:val="32"/>
          <w14:shadow w14:blurRad="50800" w14:dist="38100" w14:dir="2700000" w14:sx="100000" w14:sy="100000" w14:kx="0" w14:ky="0" w14:algn="tl">
            <w14:srgbClr w14:val="000000">
              <w14:alpha w14:val="60000"/>
            </w14:srgbClr>
          </w14:shadow>
        </w:rPr>
        <w:t xml:space="preserve">1- Na esteira do entendimento consolidado pelo Superior Tribunal de Justiça (RESP. 1556834 sob o rito dos recursos repetitivos), tratando-se de ação monitória fundada em cheque prescrito, a correção monetária é devida desde a emissão do título e o marco inicial para cômputo dos juros moratórios corresponde à data da primeira apresentação do título. (TJMG; APCV 1.0236.13.000406-2/001; Relª Desª </w:t>
      </w:r>
      <w:proofErr w:type="spellStart"/>
      <w:r w:rsidRPr="005A2F4A">
        <w:rPr>
          <w:rFonts w:ascii="Calibri" w:hAnsi="Calibri"/>
          <w:color w:val="000000"/>
          <w:szCs w:val="32"/>
          <w14:shadow w14:blurRad="50800" w14:dist="38100" w14:dir="2700000" w14:sx="100000" w14:sy="100000" w14:kx="0" w14:ky="0" w14:algn="tl">
            <w14:srgbClr w14:val="000000">
              <w14:alpha w14:val="60000"/>
            </w14:srgbClr>
          </w14:shadow>
        </w:rPr>
        <w:t>Claret</w:t>
      </w:r>
      <w:proofErr w:type="spellEnd"/>
      <w:r w:rsidRPr="005A2F4A">
        <w:rPr>
          <w:rFonts w:ascii="Calibri" w:hAnsi="Calibri"/>
          <w:color w:val="000000"/>
          <w:szCs w:val="32"/>
          <w14:shadow w14:blurRad="50800" w14:dist="38100" w14:dir="2700000" w14:sx="100000" w14:sy="100000" w14:kx="0" w14:ky="0" w14:algn="tl">
            <w14:srgbClr w14:val="000000">
              <w14:alpha w14:val="60000"/>
            </w14:srgbClr>
          </w14:shadow>
        </w:rPr>
        <w:t xml:space="preserve"> de Moraes; </w:t>
      </w:r>
      <w:proofErr w:type="spellStart"/>
      <w:r w:rsidRPr="005A2F4A">
        <w:rPr>
          <w:rFonts w:ascii="Calibri" w:hAnsi="Calibri"/>
          <w:color w:val="000000"/>
          <w:szCs w:val="32"/>
          <w14:shadow w14:blurRad="50800" w14:dist="38100" w14:dir="2700000" w14:sx="100000" w14:sy="100000" w14:kx="0" w14:ky="0" w14:algn="tl">
            <w14:srgbClr w14:val="000000">
              <w14:alpha w14:val="60000"/>
            </w14:srgbClr>
          </w14:shadow>
        </w:rPr>
        <w:t>Julg</w:t>
      </w:r>
      <w:proofErr w:type="spellEnd"/>
      <w:r w:rsidRPr="005A2F4A">
        <w:rPr>
          <w:rFonts w:ascii="Calibri" w:hAnsi="Calibri"/>
          <w:color w:val="000000"/>
          <w:szCs w:val="32"/>
          <w14:shadow w14:blurRad="50800" w14:dist="38100" w14:dir="2700000" w14:sx="100000" w14:sy="100000" w14:kx="0" w14:ky="0" w14:algn="tl">
            <w14:srgbClr w14:val="000000">
              <w14:alpha w14:val="60000"/>
            </w14:srgbClr>
          </w14:shadow>
        </w:rPr>
        <w:t>. 28/11/2017; DJEMG 07/12/2017)</w:t>
      </w:r>
    </w:p>
    <w:p w:rsidR="00E97DFD" w:rsidRPr="0016222E" w:rsidRDefault="00E97DFD" w:rsidP="00EF0689">
      <w:pPr>
        <w:spacing w:line="360" w:lineRule="auto"/>
        <w:ind w:right="1417"/>
        <w:jc w:val="both"/>
        <w:rPr>
          <w:rFonts w:ascii="Arial Rounded MT Bold" w:hAnsi="Arial Rounded MT Bold"/>
          <w:color w:val="auto"/>
          <w:sz w:val="24"/>
          <w:szCs w:val="32"/>
          <w14:shadow w14:blurRad="50800" w14:dist="38100" w14:dir="2700000" w14:sx="100000" w14:sy="100000" w14:kx="0" w14:ky="0" w14:algn="tl">
            <w14:srgbClr w14:val="000000">
              <w14:alpha w14:val="60000"/>
            </w14:srgbClr>
          </w14:shadow>
        </w:rPr>
      </w:pPr>
    </w:p>
    <w:p w:rsidR="006F4446" w:rsidRPr="001B3171" w:rsidRDefault="002E72B2" w:rsidP="00EF0689">
      <w:pPr>
        <w:spacing w:line="360" w:lineRule="auto"/>
        <w:ind w:right="1417"/>
        <w:jc w:val="both"/>
        <w:rPr>
          <w:rFonts w:ascii="Arial Rounded MT Bold" w:hAnsi="Arial Rounded MT Bold"/>
          <w:color w:val="auto"/>
          <w:sz w:val="24"/>
          <w:szCs w:val="32"/>
          <w:u w:val="single"/>
          <w14:shadow w14:blurRad="50800" w14:dist="38100" w14:dir="2700000" w14:sx="100000" w14:sy="100000" w14:kx="0" w14:ky="0" w14:algn="tl">
            <w14:srgbClr w14:val="000000">
              <w14:alpha w14:val="60000"/>
            </w14:srgbClr>
          </w14:shadow>
        </w:rPr>
      </w:pPr>
      <w:r w:rsidRPr="001B3171">
        <w:rPr>
          <w:rFonts w:ascii="Arial Rounded MT Bold" w:hAnsi="Arial Rounded MT Bold"/>
          <w:color w:val="auto"/>
          <w:sz w:val="24"/>
          <w:szCs w:val="32"/>
          <w:u w:val="single"/>
          <w14:shadow w14:blurRad="50800" w14:dist="38100" w14:dir="2700000" w14:sx="100000" w14:sy="100000" w14:kx="0" w14:ky="0" w14:algn="tl">
            <w14:srgbClr w14:val="000000">
              <w14:alpha w14:val="60000"/>
            </w14:srgbClr>
          </w14:shadow>
        </w:rPr>
        <w:t>2.3</w:t>
      </w:r>
      <w:r w:rsidR="006F4446" w:rsidRPr="001B3171">
        <w:rPr>
          <w:rFonts w:ascii="Arial Rounded MT Bold" w:hAnsi="Arial Rounded MT Bold"/>
          <w:color w:val="auto"/>
          <w:sz w:val="24"/>
          <w:szCs w:val="32"/>
          <w:u w:val="single"/>
          <w14:shadow w14:blurRad="50800" w14:dist="38100" w14:dir="2700000" w14:sx="100000" w14:sy="100000" w14:kx="0" w14:ky="0" w14:algn="tl">
            <w14:srgbClr w14:val="000000">
              <w14:alpha w14:val="60000"/>
            </w14:srgbClr>
          </w14:shadow>
        </w:rPr>
        <w:t xml:space="preserve">.2. Juros moratórios </w:t>
      </w:r>
    </w:p>
    <w:p w:rsidR="0067658B" w:rsidRPr="0016222E" w:rsidRDefault="0067658B" w:rsidP="00EF0689">
      <w:pPr>
        <w:spacing w:line="360" w:lineRule="auto"/>
        <w:ind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p>
    <w:p w:rsidR="001B3171" w:rsidRDefault="008A1577" w:rsidP="001B3171">
      <w:pPr>
        <w:tabs>
          <w:tab w:val="left" w:pos="2268"/>
        </w:tabs>
        <w:spacing w:after="240" w:line="360" w:lineRule="auto"/>
        <w:ind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w:t>
      </w:r>
      <w:r w:rsidR="001B3171">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w:t>
      </w:r>
      <w:r w:rsidR="001B3171">
        <w:rPr>
          <w:rFonts w:ascii="Arial Narrow" w:hAnsi="Arial Narrow"/>
          <w:color w:val="000000"/>
          <w:sz w:val="28"/>
          <w:szCs w:val="32"/>
          <w14:shadow w14:blurRad="50800" w14:dist="38100" w14:dir="2700000" w14:sx="100000" w14:sy="100000" w14:kx="0" w14:ky="0" w14:algn="tl">
            <w14:srgbClr w14:val="000000">
              <w14:alpha w14:val="60000"/>
            </w14:srgbClr>
          </w14:shadow>
        </w:rPr>
        <w:tab/>
      </w: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No que diz re</w:t>
      </w:r>
      <w:r w:rsidR="00DE10A9"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speito aos </w:t>
      </w:r>
      <w:r w:rsidR="00DE10A9" w:rsidRPr="0016222E">
        <w:rPr>
          <w:rFonts w:ascii="Arial Narrow" w:hAnsi="Arial Narrow"/>
          <w:color w:val="000000"/>
          <w:sz w:val="28"/>
          <w:szCs w:val="32"/>
          <w:u w:val="words"/>
          <w14:shadow w14:blurRad="50800" w14:dist="38100" w14:dir="2700000" w14:sx="100000" w14:sy="100000" w14:kx="0" w14:ky="0" w14:algn="tl">
            <w14:srgbClr w14:val="000000">
              <w14:alpha w14:val="60000"/>
            </w14:srgbClr>
          </w14:shadow>
        </w:rPr>
        <w:t>juros moratórios</w:t>
      </w:r>
      <w:r w:rsidR="00DE10A9"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ess</w:t>
      </w:r>
      <w:r w:rsidR="00197CCC"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es devem incidir a partir d</w:t>
      </w:r>
      <w:r w:rsidR="00067EF2"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a sua apresentação ao banco sacado</w:t>
      </w:r>
      <w:r w:rsidR="00197CCC"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uma vez que</w:t>
      </w:r>
      <w:r w:rsidR="00274A6F"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igualmente</w:t>
      </w:r>
      <w:r w:rsidR="00197CCC"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se trata de obrigação líquida</w:t>
      </w:r>
      <w:r w:rsidR="00274A6F"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e certa</w:t>
      </w:r>
      <w:r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w:t>
      </w:r>
    </w:p>
    <w:p w:rsidR="005A2F4A" w:rsidRPr="0016222E" w:rsidRDefault="001B3171" w:rsidP="001B3171">
      <w:pPr>
        <w:tabs>
          <w:tab w:val="left" w:pos="2268"/>
        </w:tabs>
        <w:spacing w:after="240" w:line="360" w:lineRule="auto"/>
        <w:ind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r>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 </w:t>
      </w:r>
      <w:r>
        <w:rPr>
          <w:rFonts w:ascii="Arial Narrow" w:hAnsi="Arial Narrow"/>
          <w:color w:val="000000"/>
          <w:sz w:val="28"/>
          <w:szCs w:val="32"/>
          <w14:shadow w14:blurRad="50800" w14:dist="38100" w14:dir="2700000" w14:sx="100000" w14:sy="100000" w14:kx="0" w14:ky="0" w14:algn="tl">
            <w14:srgbClr w14:val="000000">
              <w14:alpha w14:val="60000"/>
            </w14:srgbClr>
          </w14:shadow>
        </w:rPr>
        <w:tab/>
      </w:r>
      <w:r w:rsidR="00B7196C"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Nes</w:t>
      </w:r>
      <w:r w:rsidR="00DE10A9"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s</w:t>
      </w:r>
      <w:r w:rsidR="00B7196C"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 xml:space="preserve">e </w:t>
      </w:r>
      <w:r w:rsidR="00DE10A9"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enfoque</w:t>
      </w:r>
      <w:r w:rsidR="00B7196C" w:rsidRPr="0016222E">
        <w:rPr>
          <w:rFonts w:ascii="Arial Narrow" w:hAnsi="Arial Narrow"/>
          <w:color w:val="000000"/>
          <w:sz w:val="28"/>
          <w:szCs w:val="32"/>
          <w14:shadow w14:blurRad="50800" w14:dist="38100" w14:dir="2700000" w14:sx="100000" w14:sy="100000" w14:kx="0" w14:ky="0" w14:algn="tl">
            <w14:srgbClr w14:val="000000">
              <w14:alpha w14:val="60000"/>
            </w14:srgbClr>
          </w14:shadow>
        </w:rPr>
        <w:t>:</w:t>
      </w:r>
    </w:p>
    <w:p w:rsidR="005A2F4A" w:rsidRPr="005A2F4A" w:rsidRDefault="00145057" w:rsidP="005A2F4A">
      <w:pPr>
        <w:pBdr>
          <w:left w:val="single" w:sz="4" w:space="4" w:color="auto"/>
        </w:pBdr>
        <w:spacing w:line="360" w:lineRule="auto"/>
        <w:ind w:left="708" w:right="1417"/>
        <w:jc w:val="both"/>
        <w:rPr>
          <w:rFonts w:ascii="Calibri" w:hAnsi="Calibri"/>
          <w:b/>
          <w:color w:val="000000"/>
          <w:szCs w:val="32"/>
          <w14:shadow w14:blurRad="50800" w14:dist="38100" w14:dir="2700000" w14:sx="100000" w14:sy="100000" w14:kx="0" w14:ky="0" w14:algn="tl">
            <w14:srgbClr w14:val="000000">
              <w14:alpha w14:val="60000"/>
            </w14:srgbClr>
          </w14:shadow>
        </w:rPr>
      </w:pPr>
      <w:r w:rsidRPr="005A2F4A">
        <w:rPr>
          <w:rFonts w:ascii="Calibri" w:hAnsi="Calibri"/>
          <w:b/>
          <w:color w:val="000000"/>
          <w:szCs w:val="32"/>
          <w14:shadow w14:blurRad="50800" w14:dist="38100" w14:dir="2700000" w14:sx="100000" w14:sy="100000" w14:kx="0" w14:ky="0" w14:algn="tl">
            <w14:srgbClr w14:val="000000">
              <w14:alpha w14:val="60000"/>
            </w14:srgbClr>
          </w14:shadow>
        </w:rPr>
        <w:t xml:space="preserve">MONITÓRIA. CHEQUE PRESCRITO. </w:t>
      </w:r>
    </w:p>
    <w:p w:rsidR="00067EF2" w:rsidRPr="005A2F4A" w:rsidRDefault="00145057" w:rsidP="005A2F4A">
      <w:pPr>
        <w:pBdr>
          <w:left w:val="single" w:sz="4" w:space="4" w:color="auto"/>
        </w:pBdr>
        <w:spacing w:line="360" w:lineRule="auto"/>
        <w:ind w:left="708" w:right="1417"/>
        <w:jc w:val="both"/>
        <w:rPr>
          <w:rFonts w:ascii="Calibri" w:hAnsi="Calibri"/>
          <w:color w:val="000000"/>
          <w:szCs w:val="32"/>
          <w14:shadow w14:blurRad="50800" w14:dist="38100" w14:dir="2700000" w14:sx="100000" w14:sy="100000" w14:kx="0" w14:ky="0" w14:algn="tl">
            <w14:srgbClr w14:val="000000">
              <w14:alpha w14:val="60000"/>
            </w14:srgbClr>
          </w14:shadow>
        </w:rPr>
      </w:pPr>
      <w:r w:rsidRPr="005A2F4A">
        <w:rPr>
          <w:rFonts w:ascii="Calibri" w:hAnsi="Calibri"/>
          <w:color w:val="000000"/>
          <w:szCs w:val="32"/>
          <w14:shadow w14:blurRad="50800" w14:dist="38100" w14:dir="2700000" w14:sx="100000" w14:sy="100000" w14:kx="0" w14:ky="0" w14:algn="tl">
            <w14:srgbClr w14:val="000000">
              <w14:alpha w14:val="60000"/>
            </w14:srgbClr>
          </w14:shadow>
        </w:rPr>
        <w:t xml:space="preserve">Desnecessidade de indicação da causa debendi. Juros de mora. Termo inicial. Incidência a partir do vencimento da obrigação. Manutenção da determinação da r. Sentença que fixou o termo a quo a data de apresentação do cheque, sob pena de caracterização da reformatio in pejus. Sentença mantida. RECURSO DESPROVIDO. (TJSP; APL 4000620-59.2013.8.26.0269; Ac. 7742563; Itapetininga; Trigésima Sétima Câmara de Direito Privado; Rel. Des. Afonso </w:t>
      </w:r>
      <w:proofErr w:type="spellStart"/>
      <w:r w:rsidRPr="005A2F4A">
        <w:rPr>
          <w:rFonts w:ascii="Calibri" w:hAnsi="Calibri"/>
          <w:color w:val="000000"/>
          <w:szCs w:val="32"/>
          <w14:shadow w14:blurRad="50800" w14:dist="38100" w14:dir="2700000" w14:sx="100000" w14:sy="100000" w14:kx="0" w14:ky="0" w14:algn="tl">
            <w14:srgbClr w14:val="000000">
              <w14:alpha w14:val="60000"/>
            </w14:srgbClr>
          </w14:shadow>
        </w:rPr>
        <w:t>Bráz</w:t>
      </w:r>
      <w:proofErr w:type="spellEnd"/>
      <w:r w:rsidRPr="005A2F4A">
        <w:rPr>
          <w:rFonts w:ascii="Calibri" w:hAnsi="Calibri"/>
          <w:color w:val="000000"/>
          <w:szCs w:val="32"/>
          <w14:shadow w14:blurRad="50800" w14:dist="38100" w14:dir="2700000" w14:sx="100000" w14:sy="100000" w14:kx="0" w14:ky="0" w14:algn="tl">
            <w14:srgbClr w14:val="000000">
              <w14:alpha w14:val="60000"/>
            </w14:srgbClr>
          </w14:shadow>
        </w:rPr>
        <w:t xml:space="preserve">; </w:t>
      </w:r>
      <w:proofErr w:type="spellStart"/>
      <w:r w:rsidRPr="005A2F4A">
        <w:rPr>
          <w:rFonts w:ascii="Calibri" w:hAnsi="Calibri"/>
          <w:color w:val="000000"/>
          <w:szCs w:val="32"/>
          <w14:shadow w14:blurRad="50800" w14:dist="38100" w14:dir="2700000" w14:sx="100000" w14:sy="100000" w14:kx="0" w14:ky="0" w14:algn="tl">
            <w14:srgbClr w14:val="000000">
              <w14:alpha w14:val="60000"/>
            </w14:srgbClr>
          </w14:shadow>
        </w:rPr>
        <w:t>Julg</w:t>
      </w:r>
      <w:proofErr w:type="spellEnd"/>
      <w:r w:rsidRPr="005A2F4A">
        <w:rPr>
          <w:rFonts w:ascii="Calibri" w:hAnsi="Calibri"/>
          <w:color w:val="000000"/>
          <w:szCs w:val="32"/>
          <w14:shadow w14:blurRad="50800" w14:dist="38100" w14:dir="2700000" w14:sx="100000" w14:sy="100000" w14:kx="0" w14:ky="0" w14:algn="tl">
            <w14:srgbClr w14:val="000000">
              <w14:alpha w14:val="60000"/>
            </w14:srgbClr>
          </w14:shadow>
        </w:rPr>
        <w:t>. 05/08/2014; DJESP 23/01/2018; Pág. 7742)</w:t>
      </w:r>
    </w:p>
    <w:p w:rsidR="00145057" w:rsidRPr="0016222E" w:rsidRDefault="00145057" w:rsidP="00EF0689">
      <w:pPr>
        <w:spacing w:line="360" w:lineRule="auto"/>
        <w:ind w:right="1417"/>
        <w:jc w:val="both"/>
        <w:rPr>
          <w:rFonts w:ascii="Arial Narrow" w:hAnsi="Arial Narrow"/>
          <w:color w:val="000000"/>
          <w:sz w:val="28"/>
          <w:szCs w:val="32"/>
          <w14:shadow w14:blurRad="50800" w14:dist="38100" w14:dir="2700000" w14:sx="100000" w14:sy="100000" w14:kx="0" w14:ky="0" w14:algn="tl">
            <w14:srgbClr w14:val="000000">
              <w14:alpha w14:val="60000"/>
            </w14:srgbClr>
          </w14:shadow>
        </w:rPr>
      </w:pPr>
    </w:p>
    <w:p w:rsidR="00D863D6" w:rsidRPr="0016222E" w:rsidRDefault="00D863D6" w:rsidP="00EF0689">
      <w:pPr>
        <w:ind w:right="1417"/>
        <w:jc w:val="both"/>
        <w:rPr>
          <w14:shadow w14:blurRad="50800" w14:dist="38100" w14:dir="2700000" w14:sx="100000" w14:sy="100000" w14:kx="0" w14:ky="0" w14:algn="tl">
            <w14:srgbClr w14:val="000000">
              <w14:alpha w14:val="60000"/>
            </w14:srgbClr>
          </w14:shadow>
        </w:rPr>
      </w:pPr>
    </w:p>
    <w:p w:rsidR="00067EF2" w:rsidRPr="0016222E" w:rsidRDefault="00067EF2" w:rsidP="00EF0689">
      <w:pPr>
        <w:ind w:right="1417"/>
        <w:jc w:val="both"/>
        <w:rPr>
          <w14:shadow w14:blurRad="50800" w14:dist="38100" w14:dir="2700000" w14:sx="100000" w14:sy="100000" w14:kx="0" w14:ky="0" w14:algn="tl">
            <w14:srgbClr w14:val="000000">
              <w14:alpha w14:val="60000"/>
            </w14:srgbClr>
          </w14:shadow>
        </w:rPr>
      </w:pPr>
    </w:p>
    <w:p w:rsidR="00F971F1" w:rsidRPr="0016222E" w:rsidRDefault="00D863D6" w:rsidP="00EF0689">
      <w:pPr>
        <w:pBdr>
          <w:top w:val="single" w:sz="4" w:space="1" w:color="auto"/>
          <w:left w:val="single" w:sz="4" w:space="4" w:color="auto"/>
          <w:bottom w:val="single" w:sz="4" w:space="1" w:color="auto"/>
          <w:right w:val="single" w:sz="4" w:space="4" w:color="auto"/>
        </w:pBdr>
        <w:shd w:val="clear" w:color="auto" w:fill="808080"/>
        <w:spacing w:line="276" w:lineRule="auto"/>
        <w:ind w:left="709" w:right="1417"/>
        <w:jc w:val="center"/>
        <w:rPr>
          <w:rFonts w:ascii="Arial Rounded MT Bold" w:eastAsia="Calibri" w:hAnsi="Arial Rounded MT Bold"/>
          <w:b/>
          <w:color w:val="auto"/>
          <w:sz w:val="2"/>
          <w:lang w:eastAsia="en-US"/>
          <w14:shadow w14:blurRad="50800" w14:dist="38100" w14:dir="2700000" w14:sx="100000" w14:sy="100000" w14:kx="0" w14:ky="0" w14:algn="tl">
            <w14:srgbClr w14:val="000000">
              <w14:alpha w14:val="60000"/>
            </w14:srgbClr>
          </w14:shadow>
          <w14:textFill>
            <w14:solidFill>
              <w14:srgbClr w14:val="FFFFFF"/>
            </w14:solidFill>
          </w14:textFill>
        </w:rPr>
      </w:pPr>
      <w:proofErr w:type="gramStart"/>
      <w:r w:rsidRPr="0016222E">
        <w:rPr>
          <w:rFonts w:ascii="Arial Rounded MT Bold" w:eastAsia="Calibri" w:hAnsi="Arial Rounded MT Bold"/>
          <w:b/>
          <w:color w:val="auto"/>
          <w:sz w:val="24"/>
          <w:lang w:eastAsia="en-US"/>
          <w14:shadow w14:blurRad="50800" w14:dist="38100" w14:dir="2700000" w14:sx="100000" w14:sy="100000" w14:kx="0" w14:ky="0" w14:algn="tl">
            <w14:srgbClr w14:val="000000">
              <w14:alpha w14:val="60000"/>
            </w14:srgbClr>
          </w14:shadow>
          <w14:textFill>
            <w14:solidFill>
              <w14:srgbClr w14:val="FFFFFF"/>
            </w14:solidFill>
          </w14:textFill>
        </w:rPr>
        <w:t>( 3</w:t>
      </w:r>
      <w:proofErr w:type="gramEnd"/>
      <w:r w:rsidRPr="0016222E">
        <w:rPr>
          <w:rFonts w:ascii="Arial Rounded MT Bold" w:eastAsia="Calibri" w:hAnsi="Arial Rounded MT Bold"/>
          <w:b/>
          <w:color w:val="auto"/>
          <w:sz w:val="24"/>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w:t>
      </w:r>
      <w:r w:rsidR="00F971F1" w:rsidRPr="0016222E">
        <w:rPr>
          <w:rFonts w:ascii="Arial Rounded MT Bold" w:eastAsia="Calibri" w:hAnsi="Arial Rounded MT Bold"/>
          <w:b/>
          <w:color w:val="auto"/>
          <w:sz w:val="24"/>
          <w:lang w:eastAsia="en-US"/>
          <w14:shadow w14:blurRad="50800" w14:dist="38100" w14:dir="2700000" w14:sx="100000" w14:sy="100000" w14:kx="0" w14:ky="0" w14:algn="tl">
            <w14:srgbClr w14:val="000000">
              <w14:alpha w14:val="60000"/>
            </w14:srgbClr>
          </w14:shadow>
          <w14:textFill>
            <w14:solidFill>
              <w14:srgbClr w14:val="FFFFFF"/>
            </w14:solidFill>
          </w14:textFill>
        </w:rPr>
        <w:t xml:space="preserve">) – DOS PEDIDOS E REQUERIMENTOS </w:t>
      </w:r>
    </w:p>
    <w:p w:rsidR="00637555" w:rsidRPr="0016222E" w:rsidRDefault="00A85846" w:rsidP="00EF0689">
      <w:pPr>
        <w:spacing w:line="360" w:lineRule="auto"/>
        <w:ind w:right="1417"/>
        <w:jc w:val="right"/>
        <w:rPr>
          <w:rFonts w:ascii="Arial Narrow" w:hAnsi="Arial Narrow"/>
          <w:color w:val="000000"/>
          <w:sz w:val="28"/>
          <w:szCs w:val="28"/>
          <w14:shadow w14:blurRad="50800" w14:dist="38100" w14:dir="2700000" w14:sx="100000" w14:sy="100000" w14:kx="0" w14:ky="0" w14:algn="tl">
            <w14:srgbClr w14:val="000000">
              <w14:alpha w14:val="60000"/>
            </w14:srgbClr>
          </w14:shadow>
        </w:rPr>
      </w:pPr>
      <w:r w:rsidRPr="0016222E">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16222E">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16222E">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16222E">
        <w:rPr>
          <w:rFonts w:ascii="Arial Narrow" w:hAnsi="Arial Narrow"/>
          <w:color w:val="000000"/>
          <w:sz w:val="28"/>
          <w:szCs w:val="28"/>
          <w14:shadow w14:blurRad="50800" w14:dist="38100" w14:dir="2700000" w14:sx="100000" w14:sy="100000" w14:kx="0" w14:ky="0" w14:algn="tl">
            <w14:srgbClr w14:val="000000">
              <w14:alpha w14:val="60000"/>
            </w14:srgbClr>
          </w14:shadow>
        </w:rPr>
        <w:tab/>
      </w:r>
      <w:r w:rsidRPr="0016222E">
        <w:rPr>
          <w:rFonts w:ascii="Arial Narrow" w:hAnsi="Arial Narrow"/>
          <w:color w:val="000000"/>
          <w:sz w:val="28"/>
          <w:szCs w:val="28"/>
          <w14:shadow w14:blurRad="50800" w14:dist="38100" w14:dir="2700000" w14:sx="100000" w14:sy="100000" w14:kx="0" w14:ky="0" w14:algn="tl">
            <w14:srgbClr w14:val="000000">
              <w14:alpha w14:val="60000"/>
            </w14:srgbClr>
          </w14:shadow>
        </w:rPr>
        <w:tab/>
      </w:r>
    </w:p>
    <w:p w:rsidR="00637555" w:rsidRPr="0016222E" w:rsidRDefault="00637555" w:rsidP="001B3171">
      <w:pPr>
        <w:tabs>
          <w:tab w:val="left" w:pos="2835"/>
        </w:tabs>
        <w:spacing w:after="240"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r w:rsidRPr="0016222E">
        <w:rPr>
          <w:rFonts w:ascii="Arial Narrow" w:hAnsi="Arial Narrow"/>
          <w:color w:val="000000"/>
          <w:sz w:val="28"/>
          <w14:shadow w14:blurRad="50800" w14:dist="38100" w14:dir="2700000" w14:sx="100000" w14:sy="100000" w14:kx="0" w14:ky="0" w14:algn="tl">
            <w14:srgbClr w14:val="000000">
              <w14:alpha w14:val="60000"/>
            </w14:srgbClr>
          </w14:shadow>
        </w:rPr>
        <w:tab/>
        <w:t>Em arremate, requer o Autor que Vossa Excelência se digne de tomar as seguintes providências:</w:t>
      </w:r>
    </w:p>
    <w:p w:rsidR="00637555" w:rsidRPr="001B3171" w:rsidRDefault="00637555" w:rsidP="001B3171">
      <w:pPr>
        <w:spacing w:after="240" w:line="360" w:lineRule="auto"/>
        <w:ind w:right="1417"/>
        <w:jc w:val="both"/>
        <w:rPr>
          <w:rFonts w:ascii="Arial Rounded MT Bold" w:hAnsi="Arial Rounded MT Bold"/>
          <w:bCs/>
          <w:color w:val="auto"/>
          <w14:shadow w14:blurRad="50800" w14:dist="38100" w14:dir="2700000" w14:sx="100000" w14:sy="100000" w14:kx="0" w14:ky="0" w14:algn="tl">
            <w14:srgbClr w14:val="000000">
              <w14:alpha w14:val="60000"/>
            </w14:srgbClr>
          </w14:shadow>
        </w:rPr>
      </w:pPr>
      <w:r w:rsidRPr="001B3171">
        <w:rPr>
          <w:rFonts w:ascii="Arial Rounded MT Bold" w:hAnsi="Arial Rounded MT Bold"/>
          <w:bCs/>
          <w:color w:val="auto"/>
          <w:sz w:val="28"/>
          <w:szCs w:val="32"/>
          <w:u w:val="single"/>
          <w14:shadow w14:blurRad="50800" w14:dist="38100" w14:dir="2700000" w14:sx="100000" w14:sy="100000" w14:kx="0" w14:ky="0" w14:algn="tl">
            <w14:srgbClr w14:val="000000">
              <w14:alpha w14:val="60000"/>
            </w14:srgbClr>
          </w14:shadow>
        </w:rPr>
        <w:t xml:space="preserve">3.1. Requerimentos </w:t>
      </w:r>
    </w:p>
    <w:p w:rsidR="00637555" w:rsidRPr="001B3171" w:rsidRDefault="00637555" w:rsidP="001B3171">
      <w:pPr>
        <w:spacing w:after="240" w:line="360" w:lineRule="auto"/>
        <w:ind w:left="708" w:right="1417"/>
        <w:jc w:val="both"/>
        <w:rPr>
          <w:rFonts w:ascii="Arial Rounded MT Bold" w:hAnsi="Arial Rounded MT Bold"/>
          <w:bCs/>
          <w:color w:val="auto"/>
          <w:sz w:val="24"/>
          <w14:shadow w14:blurRad="50800" w14:dist="38100" w14:dir="2700000" w14:sx="100000" w14:sy="100000" w14:kx="0" w14:ky="0" w14:algn="tl">
            <w14:srgbClr w14:val="000000">
              <w14:alpha w14:val="60000"/>
            </w14:srgbClr>
          </w14:shadow>
        </w:rPr>
      </w:pPr>
      <w:r w:rsidRPr="001B3171">
        <w:rPr>
          <w:rFonts w:ascii="Arial Rounded MT Bold" w:hAnsi="Arial Rounded MT Bold"/>
          <w:bCs/>
          <w:color w:val="auto"/>
          <w:sz w:val="24"/>
          <w14:shadow w14:blurRad="50800" w14:dist="38100" w14:dir="2700000" w14:sx="100000" w14:sy="100000" w14:kx="0" w14:ky="0" w14:algn="tl">
            <w14:srgbClr w14:val="000000">
              <w14:alpha w14:val="60000"/>
            </w14:srgbClr>
          </w14:shadow>
        </w:rPr>
        <w:t xml:space="preserve">a) A parte Promovente </w:t>
      </w:r>
      <w:r w:rsidRPr="001B3171">
        <w:rPr>
          <w:rFonts w:ascii="Arial Rounded MT Bold" w:hAnsi="Arial Rounded MT Bold"/>
          <w:bCs/>
          <w:color w:val="auto"/>
          <w:sz w:val="24"/>
          <w:u w:val="single"/>
          <w14:shadow w14:blurRad="50800" w14:dist="38100" w14:dir="2700000" w14:sx="100000" w14:sy="100000" w14:kx="0" w14:ky="0" w14:algn="tl">
            <w14:srgbClr w14:val="000000">
              <w14:alpha w14:val="60000"/>
            </w14:srgbClr>
          </w14:shadow>
        </w:rPr>
        <w:t>opta pela realização de audiência conciliatória</w:t>
      </w:r>
      <w:r w:rsidRPr="001B3171">
        <w:rPr>
          <w:rFonts w:ascii="Arial Rounded MT Bold" w:hAnsi="Arial Rounded MT Bold"/>
          <w:bCs/>
          <w:color w:val="auto"/>
          <w:sz w:val="24"/>
          <w14:shadow w14:blurRad="50800" w14:dist="38100" w14:dir="2700000" w14:sx="100000" w14:sy="100000" w14:kx="0" w14:ky="0" w14:algn="tl">
            <w14:srgbClr w14:val="000000">
              <w14:alpha w14:val="60000"/>
            </w14:srgbClr>
          </w14:shadow>
        </w:rPr>
        <w:t xml:space="preserve"> (CPC, art. 319, inc. VII), razão qual requer a citação da Promovida, por carta (CPC, art. 247, </w:t>
      </w:r>
      <w:r w:rsidRPr="001B3171">
        <w:rPr>
          <w:rFonts w:ascii="Arial Rounded MT Bold" w:hAnsi="Arial Rounded MT Bold"/>
          <w:bCs/>
          <w:i/>
          <w:color w:val="auto"/>
          <w:sz w:val="24"/>
          <w14:shadow w14:blurRad="50800" w14:dist="38100" w14:dir="2700000" w14:sx="100000" w14:sy="100000" w14:kx="0" w14:ky="0" w14:algn="tl">
            <w14:srgbClr w14:val="000000">
              <w14:alpha w14:val="60000"/>
            </w14:srgbClr>
          </w14:shadow>
        </w:rPr>
        <w:t>caput</w:t>
      </w:r>
      <w:r w:rsidRPr="001B3171">
        <w:rPr>
          <w:rFonts w:ascii="Arial Rounded MT Bold" w:hAnsi="Arial Rounded MT Bold"/>
          <w:bCs/>
          <w:color w:val="auto"/>
          <w:sz w:val="24"/>
          <w14:shadow w14:blurRad="50800" w14:dist="38100" w14:dir="2700000" w14:sx="100000" w14:sy="100000" w14:kx="0" w14:ky="0" w14:algn="tl">
            <w14:srgbClr w14:val="000000">
              <w14:alpha w14:val="60000"/>
            </w14:srgbClr>
          </w14:shadow>
        </w:rPr>
        <w:t>)</w:t>
      </w:r>
      <w:r w:rsidR="001B3171">
        <w:rPr>
          <w:rFonts w:ascii="Arial Rounded MT Bold" w:hAnsi="Arial Rounded MT Bold"/>
          <w:bCs/>
          <w:color w:val="auto"/>
          <w:sz w:val="24"/>
          <w14:shadow w14:blurRad="50800" w14:dist="38100" w14:dir="2700000" w14:sx="100000" w14:sy="100000" w14:kx="0" w14:ky="0" w14:algn="tl">
            <w14:srgbClr w14:val="000000">
              <w14:alpha w14:val="60000"/>
            </w14:srgbClr>
          </w14:shadow>
        </w:rPr>
        <w:t>,</w:t>
      </w:r>
      <w:r w:rsidRPr="001B3171">
        <w:rPr>
          <w:rFonts w:ascii="Arial Rounded MT Bold" w:hAnsi="Arial Rounded MT Bold"/>
          <w:bCs/>
          <w:color w:val="auto"/>
          <w:sz w:val="24"/>
          <w14:shadow w14:blurRad="50800" w14:dist="38100" w14:dir="2700000" w14:sx="100000" w14:sy="100000" w14:kx="0" w14:ky="0" w14:algn="tl">
            <w14:srgbClr w14:val="000000">
              <w14:alpha w14:val="60000"/>
            </w14:srgbClr>
          </w14:shadow>
        </w:rPr>
        <w:t xml:space="preserve"> para comparecer à audiência</w:t>
      </w:r>
      <w:r w:rsidR="001B3171">
        <w:rPr>
          <w:rFonts w:ascii="Arial Rounded MT Bold" w:hAnsi="Arial Rounded MT Bold"/>
          <w:bCs/>
          <w:color w:val="auto"/>
          <w:sz w:val="24"/>
          <w14:shadow w14:blurRad="50800" w14:dist="38100" w14:dir="2700000" w14:sx="100000" w14:sy="100000" w14:kx="0" w14:ky="0" w14:algn="tl">
            <w14:srgbClr w14:val="000000">
              <w14:alpha w14:val="60000"/>
            </w14:srgbClr>
          </w14:shadow>
        </w:rPr>
        <w:t>,</w:t>
      </w:r>
      <w:r w:rsidRPr="001B3171">
        <w:rPr>
          <w:rFonts w:ascii="Arial Rounded MT Bold" w:hAnsi="Arial Rounded MT Bold"/>
          <w:bCs/>
          <w:color w:val="auto"/>
          <w:sz w:val="24"/>
          <w14:shadow w14:blurRad="50800" w14:dist="38100" w14:dir="2700000" w14:sx="100000" w14:sy="100000" w14:kx="0" w14:ky="0" w14:algn="tl">
            <w14:srgbClr w14:val="000000">
              <w14:alpha w14:val="60000"/>
            </w14:srgbClr>
          </w14:shadow>
        </w:rPr>
        <w:t xml:space="preserve"> designada para essa finalidade (CPC, art. 334, </w:t>
      </w:r>
      <w:r w:rsidRPr="001B3171">
        <w:rPr>
          <w:rFonts w:ascii="Arial Rounded MT Bold" w:hAnsi="Arial Rounded MT Bold"/>
          <w:bCs/>
          <w:i/>
          <w:color w:val="auto"/>
          <w:sz w:val="24"/>
          <w14:shadow w14:blurRad="50800" w14:dist="38100" w14:dir="2700000" w14:sx="100000" w14:sy="100000" w14:kx="0" w14:ky="0" w14:algn="tl">
            <w14:srgbClr w14:val="000000">
              <w14:alpha w14:val="60000"/>
            </w14:srgbClr>
          </w14:shadow>
        </w:rPr>
        <w:t>caput</w:t>
      </w:r>
      <w:r w:rsidRPr="001B3171">
        <w:rPr>
          <w:rFonts w:ascii="Arial Rounded MT Bold" w:hAnsi="Arial Rounded MT Bold"/>
          <w:bCs/>
          <w:color w:val="auto"/>
          <w:sz w:val="24"/>
          <w14:shadow w14:blurRad="50800" w14:dist="38100" w14:dir="2700000" w14:sx="100000" w14:sy="100000" w14:kx="0" w14:ky="0" w14:algn="tl">
            <w14:srgbClr w14:val="000000">
              <w14:alpha w14:val="60000"/>
            </w14:srgbClr>
          </w14:shadow>
        </w:rPr>
        <w:t xml:space="preserve"> c/c § 5º).</w:t>
      </w:r>
    </w:p>
    <w:p w:rsidR="00637555" w:rsidRPr="001B3171" w:rsidRDefault="00637555" w:rsidP="001B3171">
      <w:pPr>
        <w:spacing w:after="240" w:line="360" w:lineRule="auto"/>
        <w:ind w:right="1417"/>
        <w:jc w:val="both"/>
      </w:pPr>
      <w:r w:rsidRPr="001B3171">
        <w:rPr>
          <w:rFonts w:ascii="Arial Rounded MT Bold" w:hAnsi="Arial Rounded MT Bold"/>
          <w:color w:val="000000"/>
          <w:sz w:val="28"/>
          <w:u w:val="single"/>
          <w14:shadow w14:blurRad="50800" w14:dist="38100" w14:dir="2700000" w14:sx="100000" w14:sy="100000" w14:kx="0" w14:ky="0" w14:algn="tl">
            <w14:srgbClr w14:val="000000">
              <w14:alpha w14:val="60000"/>
            </w14:srgbClr>
          </w14:shadow>
        </w:rPr>
        <w:t xml:space="preserve">3.2. Pedidos </w:t>
      </w:r>
    </w:p>
    <w:p w:rsidR="00637555" w:rsidRPr="001B3171" w:rsidRDefault="00637555" w:rsidP="001B3171">
      <w:pPr>
        <w:spacing w:after="240" w:line="360" w:lineRule="auto"/>
        <w:ind w:left="708"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sidRPr="001B3171">
        <w:rPr>
          <w:rFonts w:ascii="Arial Rounded MT Bold" w:hAnsi="Arial Rounded MT Bold"/>
          <w:color w:val="auto"/>
          <w:sz w:val="24"/>
          <w14:shadow w14:blurRad="50800" w14:dist="38100" w14:dir="2700000" w14:sx="100000" w14:sy="100000" w14:kx="0" w14:ky="0" w14:algn="tl">
            <w14:srgbClr w14:val="000000">
              <w14:alpha w14:val="60000"/>
            </w14:srgbClr>
          </w14:shadow>
        </w:rPr>
        <w:t>a) pede, mais, sejam JULGADOS PROCEDENTES todos os pedidos, condenando a Ré a pagar o valor correspondente do cheque n</w:t>
      </w:r>
      <w:r w:rsidRPr="001B3171">
        <w:rPr>
          <w:rFonts w:ascii="Calibri" w:hAnsi="Calibri"/>
          <w:color w:val="auto"/>
          <w:sz w:val="24"/>
          <w14:shadow w14:blurRad="50800" w14:dist="38100" w14:dir="2700000" w14:sx="100000" w14:sy="100000" w14:kx="0" w14:ky="0" w14:algn="tl">
            <w14:srgbClr w14:val="000000">
              <w14:alpha w14:val="60000"/>
            </w14:srgbClr>
          </w14:shadow>
        </w:rPr>
        <w:t>º</w:t>
      </w:r>
      <w:r w:rsidRPr="001B3171">
        <w:rPr>
          <w:rFonts w:ascii="Arial Rounded MT Bold" w:hAnsi="Arial Rounded MT Bold"/>
          <w:color w:val="auto"/>
          <w:sz w:val="24"/>
          <w14:shadow w14:blurRad="50800" w14:dist="38100" w14:dir="2700000" w14:sx="100000" w14:sy="100000" w14:kx="0" w14:ky="0" w14:algn="tl">
            <w14:srgbClr w14:val="000000">
              <w14:alpha w14:val="60000"/>
            </w14:srgbClr>
          </w14:shadow>
        </w:rPr>
        <w:t xml:space="preserve"> 00000 e, além disso:</w:t>
      </w:r>
    </w:p>
    <w:p w:rsidR="00637555" w:rsidRPr="0016222E" w:rsidRDefault="001B3171" w:rsidP="001B3171">
      <w:pPr>
        <w:spacing w:after="240" w:line="360" w:lineRule="auto"/>
        <w:ind w:left="1416"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proofErr w:type="gramStart"/>
      <w:r>
        <w:rPr>
          <w:rFonts w:ascii="Arial Rounded MT Bold" w:hAnsi="Arial Rounded MT Bold"/>
          <w:color w:val="auto"/>
          <w:sz w:val="24"/>
          <w14:shadow w14:blurRad="50800" w14:dist="38100" w14:dir="2700000" w14:sx="100000" w14:sy="100000" w14:kx="0" w14:ky="0" w14:algn="tl">
            <w14:srgbClr w14:val="000000">
              <w14:alpha w14:val="60000"/>
            </w14:srgbClr>
          </w14:shadow>
        </w:rPr>
        <w:t>( i</w:t>
      </w:r>
      <w:proofErr w:type="gramEnd"/>
      <w:r>
        <w:rPr>
          <w:rFonts w:ascii="Arial Rounded MT Bold" w:hAnsi="Arial Rounded MT Bold"/>
          <w:color w:val="auto"/>
          <w:sz w:val="24"/>
          <w14:shadow w14:blurRad="50800" w14:dist="38100" w14:dir="2700000" w14:sx="100000" w14:sy="100000" w14:kx="0" w14:ky="0" w14:algn="tl">
            <w14:srgbClr w14:val="000000">
              <w14:alpha w14:val="60000"/>
            </w14:srgbClr>
          </w14:shadow>
        </w:rPr>
        <w:t xml:space="preserve"> ) condená-la </w:t>
      </w:r>
      <w:r w:rsidR="00637555" w:rsidRPr="001B3171">
        <w:rPr>
          <w:rFonts w:ascii="Arial Rounded MT Bold" w:hAnsi="Arial Rounded MT Bold"/>
          <w:color w:val="auto"/>
          <w:sz w:val="24"/>
          <w14:shadow w14:blurRad="50800" w14:dist="38100" w14:dir="2700000" w14:sx="100000" w14:sy="100000" w14:kx="0" w14:ky="0" w14:algn="tl">
            <w14:srgbClr w14:val="000000">
              <w14:alpha w14:val="60000"/>
            </w14:srgbClr>
          </w14:shadow>
        </w:rPr>
        <w:t>ao pagamento de custas e honorários advocatícios, esses arbitrados em 20%</w:t>
      </w:r>
      <w:r>
        <w:rPr>
          <w:rFonts w:ascii="Arial Rounded MT Bold" w:hAnsi="Arial Rounded MT Bold"/>
          <w:color w:val="auto"/>
          <w:sz w:val="24"/>
          <w14:shadow w14:blurRad="50800" w14:dist="38100" w14:dir="2700000" w14:sx="100000" w14:sy="100000" w14:kx="0" w14:ky="0" w14:algn="tl">
            <w14:srgbClr w14:val="000000">
              <w14:alpha w14:val="60000"/>
            </w14:srgbClr>
          </w14:shadow>
        </w:rPr>
        <w:t xml:space="preserve"> </w:t>
      </w:r>
      <w:r w:rsidR="00637555" w:rsidRPr="001B3171">
        <w:rPr>
          <w:rFonts w:ascii="Arial Rounded MT Bold" w:hAnsi="Arial Rounded MT Bold"/>
          <w:color w:val="auto"/>
          <w:sz w:val="24"/>
          <w14:shadow w14:blurRad="50800" w14:dist="38100" w14:dir="2700000" w14:sx="100000" w14:sy="100000" w14:kx="0" w14:ky="0" w14:algn="tl">
            <w14:srgbClr w14:val="000000">
              <w14:alpha w14:val="60000"/>
            </w14:srgbClr>
          </w14:shadow>
        </w:rPr>
        <w:t>sobre o valor da condenação (CPC, art. 82, § 2º, art. 85 c/c art. 322, § 1º), além de outras eventuais despesas no processo (CPC, art. 84).</w:t>
      </w:r>
    </w:p>
    <w:p w:rsidR="001B3171" w:rsidRDefault="00637555" w:rsidP="001B3171">
      <w:pPr>
        <w:tabs>
          <w:tab w:val="left" w:pos="2268"/>
        </w:tabs>
        <w:spacing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1B3171">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1B3171">
        <w:rPr>
          <w:rFonts w:ascii="Arial Narrow" w:hAnsi="Arial Narrow"/>
          <w:color w:val="auto"/>
          <w:sz w:val="28"/>
          <w14:shadow w14:blurRad="50800" w14:dist="38100" w14:dir="2700000" w14:sx="100000" w14:sy="100000" w14:kx="0" w14:ky="0" w14:algn="tl">
            <w14:srgbClr w14:val="000000">
              <w14:alpha w14:val="60000"/>
            </w14:srgbClr>
          </w14:shadow>
        </w:rPr>
        <w:tab/>
      </w:r>
    </w:p>
    <w:p w:rsidR="001B3171" w:rsidRDefault="001B3171" w:rsidP="001B3171">
      <w:pPr>
        <w:tabs>
          <w:tab w:val="left" w:pos="2268"/>
        </w:tabs>
        <w:spacing w:after="240" w:line="360" w:lineRule="auto"/>
        <w:ind w:right="1417"/>
        <w:jc w:val="both"/>
        <w:rPr>
          <w:rFonts w:ascii="Arial Narrow" w:hAnsi="Arial Narrow"/>
          <w:color w:val="auto"/>
          <w:sz w:val="28"/>
          <w14:shadow w14:blurRad="50800" w14:dist="38100" w14:dir="2700000" w14:sx="100000" w14:sy="100000" w14:kx="0" w14:ky="0" w14:algn="tl">
            <w14:srgbClr w14:val="000000">
              <w14:alpha w14:val="60000"/>
            </w14:srgbClr>
          </w14:shadow>
        </w:rPr>
      </w:pPr>
      <w:r>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Pr>
          <w:rFonts w:ascii="Arial Narrow" w:hAnsi="Arial Narrow"/>
          <w:color w:val="auto"/>
          <w:sz w:val="28"/>
          <w14:shadow w14:blurRad="50800" w14:dist="38100" w14:dir="2700000" w14:sx="100000" w14:sy="100000" w14:kx="0" w14:ky="0" w14:algn="tl">
            <w14:srgbClr w14:val="000000">
              <w14:alpha w14:val="60000"/>
            </w14:srgbClr>
          </w14:shadow>
        </w:rPr>
        <w:tab/>
      </w:r>
      <w:r w:rsidR="00637555" w:rsidRPr="0016222E">
        <w:rPr>
          <w:rFonts w:ascii="Arial Narrow" w:hAnsi="Arial Narrow"/>
          <w:color w:val="auto"/>
          <w:sz w:val="28"/>
          <w14:shadow w14:blurRad="50800" w14:dist="38100" w14:dir="2700000" w14:sx="100000" w14:sy="100000" w14:kx="0" w14:ky="0" w14:algn="tl">
            <w14:srgbClr w14:val="000000">
              <w14:alpha w14:val="60000"/>
            </w14:srgbClr>
          </w14:shadow>
        </w:rPr>
        <w:t>Protesta e requer a produção de provas admissíveis à espécie, em especial a oitiva do representante legal da requerida</w:t>
      </w:r>
      <w:r>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sidR="00637555" w:rsidRPr="0016222E">
        <w:rPr>
          <w:rFonts w:ascii="Arial Narrow" w:hAnsi="Arial Narrow"/>
          <w:color w:val="auto"/>
          <w:sz w:val="28"/>
          <w14:shadow w14:blurRad="50800" w14:dist="38100" w14:dir="2700000" w14:sx="100000" w14:sy="100000" w14:kx="0" w14:ky="0" w14:algn="tl">
            <w14:srgbClr w14:val="000000">
              <w14:alpha w14:val="60000"/>
            </w14:srgbClr>
          </w14:shadow>
        </w:rPr>
        <w:t>e de testemunhas, se o caso assim o requerer.</w:t>
      </w:r>
    </w:p>
    <w:p w:rsidR="00637555" w:rsidRPr="0016222E" w:rsidRDefault="001B3171" w:rsidP="001B3171">
      <w:pPr>
        <w:tabs>
          <w:tab w:val="left" w:pos="2268"/>
        </w:tabs>
        <w:spacing w:after="240"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r>
        <w:rPr>
          <w:rFonts w:ascii="Arial Narrow" w:hAnsi="Arial Narrow"/>
          <w:color w:val="auto"/>
          <w:sz w:val="28"/>
          <w14:shadow w14:blurRad="50800" w14:dist="38100" w14:dir="2700000" w14:sx="100000" w14:sy="100000" w14:kx="0" w14:ky="0" w14:algn="tl">
            <w14:srgbClr w14:val="000000">
              <w14:alpha w14:val="60000"/>
            </w14:srgbClr>
          </w14:shadow>
        </w:rPr>
        <w:t xml:space="preserve"> </w:t>
      </w:r>
      <w:r>
        <w:rPr>
          <w:rFonts w:ascii="Arial Narrow" w:hAnsi="Arial Narrow"/>
          <w:color w:val="auto"/>
          <w:sz w:val="28"/>
          <w14:shadow w14:blurRad="50800" w14:dist="38100" w14:dir="2700000" w14:sx="100000" w14:sy="100000" w14:kx="0" w14:ky="0" w14:algn="tl">
            <w14:srgbClr w14:val="000000">
              <w14:alpha w14:val="60000"/>
            </w14:srgbClr>
          </w14:shadow>
        </w:rPr>
        <w:tab/>
      </w:r>
      <w:r w:rsidR="00637555" w:rsidRPr="0016222E">
        <w:rPr>
          <w:rFonts w:ascii="Arial Narrow" w:hAnsi="Arial Narrow"/>
          <w:color w:val="auto"/>
          <w:sz w:val="28"/>
          <w14:shadow w14:blurRad="50800" w14:dist="38100" w14:dir="2700000" w14:sx="100000" w14:sy="100000" w14:kx="0" w14:ky="0" w14:algn="tl">
            <w14:srgbClr w14:val="000000">
              <w14:alpha w14:val="60000"/>
            </w14:srgbClr>
          </w14:shadow>
        </w:rPr>
        <w:t xml:space="preserve">Dá-se à causa o valor do total da pretensão condenatória atualizada, ou seja, a quantia de R$ 00.000,00 </w:t>
      </w:r>
      <w:proofErr w:type="gramStart"/>
      <w:r w:rsidR="00637555" w:rsidRPr="0016222E">
        <w:rPr>
          <w:rFonts w:ascii="Arial Narrow" w:hAnsi="Arial Narrow"/>
          <w:color w:val="auto"/>
          <w:sz w:val="28"/>
          <w14:shadow w14:blurRad="50800" w14:dist="38100" w14:dir="2700000" w14:sx="100000" w14:sy="100000" w14:kx="0" w14:ky="0" w14:algn="tl">
            <w14:srgbClr w14:val="000000">
              <w14:alpha w14:val="60000"/>
            </w14:srgbClr>
          </w14:shadow>
        </w:rPr>
        <w:t>(.</w:t>
      </w:r>
      <w:proofErr w:type="spellStart"/>
      <w:r w:rsidR="00637555" w:rsidRPr="0016222E">
        <w:rPr>
          <w:rFonts w:ascii="Arial Narrow" w:hAnsi="Arial Narrow"/>
          <w:color w:val="auto"/>
          <w:sz w:val="28"/>
          <w14:shadow w14:blurRad="50800" w14:dist="38100" w14:dir="2700000" w14:sx="100000" w14:sy="100000" w14:kx="0" w14:ky="0" w14:algn="tl">
            <w14:srgbClr w14:val="000000">
              <w14:alpha w14:val="60000"/>
            </w14:srgbClr>
          </w14:shadow>
        </w:rPr>
        <w:t>x.x.x</w:t>
      </w:r>
      <w:proofErr w:type="spellEnd"/>
      <w:r w:rsidR="00637555" w:rsidRPr="0016222E">
        <w:rPr>
          <w:rFonts w:ascii="Arial Narrow" w:hAnsi="Arial Narrow"/>
          <w:color w:val="auto"/>
          <w:sz w:val="28"/>
          <w14:shadow w14:blurRad="50800" w14:dist="38100" w14:dir="2700000" w14:sx="100000" w14:sy="100000" w14:kx="0" w14:ky="0" w14:algn="tl">
            <w14:srgbClr w14:val="000000">
              <w14:alpha w14:val="60000"/>
            </w14:srgbClr>
          </w14:shadow>
        </w:rPr>
        <w:t>.</w:t>
      </w:r>
      <w:proofErr w:type="gramEnd"/>
      <w:r w:rsidR="00637555" w:rsidRPr="0016222E">
        <w:rPr>
          <w:rFonts w:ascii="Arial Narrow" w:hAnsi="Arial Narrow"/>
          <w:color w:val="auto"/>
          <w:sz w:val="28"/>
          <w14:shadow w14:blurRad="50800" w14:dist="38100" w14:dir="2700000" w14:sx="100000" w14:sy="100000" w14:kx="0" w14:ky="0" w14:algn="tl">
            <w14:srgbClr w14:val="000000">
              <w14:alpha w14:val="60000"/>
            </w14:srgbClr>
          </w14:shadow>
        </w:rPr>
        <w:t>). (</w:t>
      </w:r>
      <w:r w:rsidR="00637555" w:rsidRPr="0016222E">
        <w:rPr>
          <w:rFonts w:ascii="Arial Narrow" w:hAnsi="Arial Narrow"/>
          <w:b/>
          <w:color w:val="auto"/>
          <w:sz w:val="28"/>
          <w14:shadow w14:blurRad="50800" w14:dist="38100" w14:dir="2700000" w14:sx="100000" w14:sy="100000" w14:kx="0" w14:ky="0" w14:algn="tl">
            <w14:srgbClr w14:val="000000">
              <w14:alpha w14:val="60000"/>
            </w14:srgbClr>
          </w14:shadow>
        </w:rPr>
        <w:t>CPC, art. 292, inc. I</w:t>
      </w:r>
      <w:r w:rsidR="00637555" w:rsidRPr="0016222E">
        <w:rPr>
          <w:rFonts w:ascii="Arial Narrow" w:hAnsi="Arial Narrow"/>
          <w:color w:val="auto"/>
          <w:sz w:val="28"/>
          <w14:shadow w14:blurRad="50800" w14:dist="38100" w14:dir="2700000" w14:sx="100000" w14:sy="100000" w14:kx="0" w14:ky="0" w14:algn="tl">
            <w14:srgbClr w14:val="000000">
              <w14:alpha w14:val="60000"/>
            </w14:srgbClr>
          </w14:shadow>
        </w:rPr>
        <w:t>)</w:t>
      </w:r>
    </w:p>
    <w:p w:rsidR="00637555" w:rsidRPr="0016222E" w:rsidRDefault="00637555" w:rsidP="00EF0689">
      <w:pPr>
        <w:spacing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p>
    <w:p w:rsidR="00234230" w:rsidRPr="0016222E" w:rsidRDefault="00234230" w:rsidP="00EF0689">
      <w:pPr>
        <w:spacing w:line="360" w:lineRule="auto"/>
        <w:ind w:right="1417"/>
        <w:jc w:val="center"/>
        <w:rPr>
          <w:rFonts w:ascii="Arial Narrow" w:hAnsi="Arial Narrow"/>
          <w:color w:val="000000"/>
          <w:sz w:val="28"/>
          <w14:shadow w14:blurRad="50800" w14:dist="38100" w14:dir="2700000" w14:sx="100000" w14:sy="100000" w14:kx="0" w14:ky="0" w14:algn="tl">
            <w14:srgbClr w14:val="000000">
              <w14:alpha w14:val="60000"/>
            </w14:srgbClr>
          </w14:shadow>
        </w:rPr>
      </w:pPr>
      <w:r w:rsidRPr="0016222E">
        <w:rPr>
          <w:rFonts w:ascii="Arial Narrow" w:hAnsi="Arial Narrow"/>
          <w:color w:val="000000"/>
          <w:sz w:val="28"/>
          <w14:shadow w14:blurRad="50800" w14:dist="38100" w14:dir="2700000" w14:sx="100000" w14:sy="100000" w14:kx="0" w14:ky="0" w14:algn="tl">
            <w14:srgbClr w14:val="000000">
              <w14:alpha w14:val="60000"/>
            </w14:srgbClr>
          </w14:shadow>
        </w:rPr>
        <w:t>Respeitosamente</w:t>
      </w:r>
      <w:r w:rsidR="00D26571"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Pr="0016222E">
        <w:rPr>
          <w:rFonts w:ascii="Arial Narrow" w:hAnsi="Arial Narrow"/>
          <w:color w:val="000000"/>
          <w:sz w:val="28"/>
          <w14:shadow w14:blurRad="50800" w14:dist="38100" w14:dir="2700000" w14:sx="100000" w14:sy="100000" w14:kx="0" w14:ky="0" w14:algn="tl">
            <w14:srgbClr w14:val="000000">
              <w14:alpha w14:val="60000"/>
            </w14:srgbClr>
          </w14:shadow>
        </w:rPr>
        <w:t>pede deferimento.</w:t>
      </w:r>
    </w:p>
    <w:p w:rsidR="00234230" w:rsidRPr="0016222E" w:rsidRDefault="00234230" w:rsidP="00EF0689">
      <w:pPr>
        <w:spacing w:line="360" w:lineRule="auto"/>
        <w:ind w:right="1417"/>
        <w:jc w:val="both"/>
        <w:rPr>
          <w:rFonts w:ascii="Arial Narrow" w:hAnsi="Arial Narrow"/>
          <w:color w:val="000000"/>
          <w:sz w:val="28"/>
          <w14:shadow w14:blurRad="50800" w14:dist="38100" w14:dir="2700000" w14:sx="100000" w14:sy="100000" w14:kx="0" w14:ky="0" w14:algn="tl">
            <w14:srgbClr w14:val="000000">
              <w14:alpha w14:val="60000"/>
            </w14:srgbClr>
          </w14:shadow>
        </w:rPr>
      </w:pPr>
    </w:p>
    <w:p w:rsidR="00234230" w:rsidRPr="0016222E" w:rsidRDefault="003C4105" w:rsidP="00EF0689">
      <w:pPr>
        <w:spacing w:line="360" w:lineRule="auto"/>
        <w:ind w:right="1417"/>
        <w:jc w:val="center"/>
        <w:rPr>
          <w:rFonts w:ascii="Arial Narrow" w:hAnsi="Arial Narrow"/>
          <w:color w:val="000000"/>
          <w:sz w:val="28"/>
          <w14:shadow w14:blurRad="50800" w14:dist="38100" w14:dir="2700000" w14:sx="100000" w14:sy="100000" w14:kx="0" w14:ky="0" w14:algn="tl">
            <w14:srgbClr w14:val="000000">
              <w14:alpha w14:val="60000"/>
            </w14:srgbClr>
          </w14:shadow>
        </w:rPr>
      </w:pPr>
      <w:r w:rsidRPr="0016222E">
        <w:rPr>
          <w:rFonts w:ascii="Arial Narrow" w:hAnsi="Arial Narrow"/>
          <w:color w:val="000000"/>
          <w:sz w:val="28"/>
          <w14:shadow w14:blurRad="50800" w14:dist="38100" w14:dir="2700000" w14:sx="100000" w14:sy="100000" w14:kx="0" w14:ky="0" w14:algn="tl">
            <w14:srgbClr w14:val="000000">
              <w14:alpha w14:val="60000"/>
            </w14:srgbClr>
          </w14:shadow>
        </w:rPr>
        <w:t>C</w:t>
      </w:r>
      <w:r w:rsidR="008E0AB9" w:rsidRPr="0016222E">
        <w:rPr>
          <w:rFonts w:ascii="Arial Narrow" w:hAnsi="Arial Narrow"/>
          <w:color w:val="000000"/>
          <w:sz w:val="28"/>
          <w14:shadow w14:blurRad="50800" w14:dist="38100" w14:dir="2700000" w14:sx="100000" w14:sy="100000" w14:kx="0" w14:ky="0" w14:algn="tl">
            <w14:srgbClr w14:val="000000">
              <w14:alpha w14:val="60000"/>
            </w14:srgbClr>
          </w14:shadow>
        </w:rPr>
        <w:t>idade</w:t>
      </w:r>
      <w:r w:rsidR="00234230"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Pr="0016222E">
        <w:rPr>
          <w:rFonts w:ascii="Arial Narrow" w:hAnsi="Arial Narrow"/>
          <w:color w:val="000000"/>
          <w:sz w:val="28"/>
          <w14:shadow w14:blurRad="50800" w14:dist="38100" w14:dir="2700000" w14:sx="100000" w14:sy="100000" w14:kx="0" w14:ky="0" w14:algn="tl">
            <w14:srgbClr w14:val="000000">
              <w14:alpha w14:val="60000"/>
            </w14:srgbClr>
          </w14:shadow>
        </w:rPr>
        <w:t>00</w:t>
      </w:r>
      <w:r w:rsidR="00234230"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de </w:t>
      </w:r>
      <w:r w:rsidR="001B3171">
        <w:rPr>
          <w:rFonts w:ascii="Arial Narrow" w:hAnsi="Arial Narrow"/>
          <w:color w:val="000000"/>
          <w:sz w:val="28"/>
          <w14:shadow w14:blurRad="50800" w14:dist="38100" w14:dir="2700000" w14:sx="100000" w14:sy="100000" w14:kx="0" w14:ky="0" w14:algn="tl">
            <w14:srgbClr w14:val="000000">
              <w14:alpha w14:val="60000"/>
            </w14:srgbClr>
          </w14:shadow>
        </w:rPr>
        <w:t>fevereiro</w:t>
      </w:r>
      <w:r w:rsidR="00234230"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d</w:t>
      </w:r>
      <w:r w:rsidR="00D26571" w:rsidRPr="0016222E">
        <w:rPr>
          <w:rFonts w:ascii="Arial Narrow" w:hAnsi="Arial Narrow"/>
          <w:color w:val="000000"/>
          <w:sz w:val="28"/>
          <w14:shadow w14:blurRad="50800" w14:dist="38100" w14:dir="2700000" w14:sx="100000" w14:sy="100000" w14:kx="0" w14:ky="0" w14:algn="tl">
            <w14:srgbClr w14:val="000000">
              <w14:alpha w14:val="60000"/>
            </w14:srgbClr>
          </w14:shadow>
        </w:rPr>
        <w:t>e</w:t>
      </w:r>
      <w:r w:rsidR="00234230" w:rsidRPr="0016222E">
        <w:rPr>
          <w:rFonts w:ascii="Arial Narrow" w:hAnsi="Arial Narrow"/>
          <w:color w:val="000000"/>
          <w:sz w:val="28"/>
          <w14:shadow w14:blurRad="50800" w14:dist="38100" w14:dir="2700000" w14:sx="100000" w14:sy="100000" w14:kx="0" w14:ky="0" w14:algn="tl">
            <w14:srgbClr w14:val="000000">
              <w14:alpha w14:val="60000"/>
            </w14:srgbClr>
          </w14:shadow>
        </w:rPr>
        <w:t xml:space="preserve"> </w:t>
      </w:r>
      <w:r w:rsidRPr="0016222E">
        <w:rPr>
          <w:rFonts w:ascii="Arial Narrow" w:hAnsi="Arial Narrow"/>
          <w:color w:val="000000"/>
          <w:sz w:val="28"/>
          <w14:shadow w14:blurRad="50800" w14:dist="38100" w14:dir="2700000" w14:sx="100000" w14:sy="100000" w14:kx="0" w14:ky="0" w14:algn="tl">
            <w14:srgbClr w14:val="000000">
              <w14:alpha w14:val="60000"/>
            </w14:srgbClr>
          </w14:shadow>
        </w:rPr>
        <w:t>0000</w:t>
      </w:r>
      <w:r w:rsidR="00234230" w:rsidRPr="0016222E">
        <w:rPr>
          <w:rFonts w:ascii="Arial Narrow" w:hAnsi="Arial Narrow"/>
          <w:color w:val="000000"/>
          <w:sz w:val="28"/>
          <w14:shadow w14:blurRad="50800" w14:dist="38100" w14:dir="2700000" w14:sx="100000" w14:sy="100000" w14:kx="0" w14:ky="0" w14:algn="tl">
            <w14:srgbClr w14:val="000000">
              <w14:alpha w14:val="60000"/>
            </w14:srgbClr>
          </w14:shadow>
        </w:rPr>
        <w:t>.</w:t>
      </w:r>
    </w:p>
    <w:sectPr w:rsidR="00234230" w:rsidRPr="0016222E" w:rsidSect="005A0D0E">
      <w:footerReference w:type="even" r:id="rId8"/>
      <w:footerReference w:type="default" r:id="rId9"/>
      <w:pgSz w:w="11907" w:h="16840" w:code="9"/>
      <w:pgMar w:top="3572" w:right="851" w:bottom="1418" w:left="1134" w:header="720" w:footer="998" w:gutter="0"/>
      <w:cols w:space="708"/>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44D0" w:rsidRDefault="001D44D0">
      <w:r>
        <w:separator/>
      </w:r>
    </w:p>
  </w:endnote>
  <w:endnote w:type="continuationSeparator" w:id="0">
    <w:p w:rsidR="001D44D0" w:rsidRDefault="001D4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644A" w:rsidRDefault="002D644A" w:rsidP="005A0D0E">
    <w:pPr>
      <w:pStyle w:val="Rodap"/>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2D644A" w:rsidRDefault="002D644A">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81778146"/>
      <w:docPartObj>
        <w:docPartGallery w:val="Page Numbers (Bottom of Page)"/>
        <w:docPartUnique/>
      </w:docPartObj>
    </w:sdtPr>
    <w:sdtEndPr>
      <w:rPr>
        <w:rFonts w:ascii="Arial Rounded MT Bold" w:hAnsi="Arial Rounded MT Bold"/>
        <w:color w:val="auto"/>
        <w:sz w:val="24"/>
      </w:rPr>
    </w:sdtEndPr>
    <w:sdtContent>
      <w:sdt>
        <w:sdtPr>
          <w:id w:val="1728636285"/>
          <w:docPartObj>
            <w:docPartGallery w:val="Page Numbers (Top of Page)"/>
            <w:docPartUnique/>
          </w:docPartObj>
        </w:sdtPr>
        <w:sdtEndPr>
          <w:rPr>
            <w:rFonts w:ascii="Arial Rounded MT Bold" w:hAnsi="Arial Rounded MT Bold"/>
            <w:color w:val="auto"/>
            <w:sz w:val="24"/>
          </w:rPr>
        </w:sdtEndPr>
        <w:sdtContent>
          <w:p w:rsidR="00744E53" w:rsidRPr="00744E53" w:rsidRDefault="00744E53">
            <w:pPr>
              <w:pStyle w:val="Rodap"/>
              <w:jc w:val="center"/>
              <w:rPr>
                <w:rFonts w:ascii="Arial Rounded MT Bold" w:hAnsi="Arial Rounded MT Bold"/>
                <w:color w:val="auto"/>
                <w:sz w:val="24"/>
              </w:rPr>
            </w:pPr>
            <w:r w:rsidRPr="00744E53">
              <w:rPr>
                <w:rFonts w:ascii="Arial Rounded MT Bold" w:hAnsi="Arial Rounded MT Bold"/>
                <w:color w:val="auto"/>
                <w:sz w:val="24"/>
              </w:rPr>
              <w:t xml:space="preserve">Página </w:t>
            </w:r>
            <w:r w:rsidRPr="00744E53">
              <w:rPr>
                <w:rFonts w:ascii="Arial Rounded MT Bold" w:hAnsi="Arial Rounded MT Bold"/>
                <w:bCs/>
                <w:color w:val="auto"/>
                <w:sz w:val="24"/>
                <w:szCs w:val="24"/>
              </w:rPr>
              <w:fldChar w:fldCharType="begin"/>
            </w:r>
            <w:r w:rsidRPr="00744E53">
              <w:rPr>
                <w:rFonts w:ascii="Arial Rounded MT Bold" w:hAnsi="Arial Rounded MT Bold"/>
                <w:bCs/>
                <w:color w:val="auto"/>
                <w:sz w:val="24"/>
              </w:rPr>
              <w:instrText>PAGE</w:instrText>
            </w:r>
            <w:r w:rsidRPr="00744E53">
              <w:rPr>
                <w:rFonts w:ascii="Arial Rounded MT Bold" w:hAnsi="Arial Rounded MT Bold"/>
                <w:bCs/>
                <w:color w:val="auto"/>
                <w:sz w:val="24"/>
                <w:szCs w:val="24"/>
              </w:rPr>
              <w:fldChar w:fldCharType="separate"/>
            </w:r>
            <w:r w:rsidR="00DB5847">
              <w:rPr>
                <w:rFonts w:ascii="Arial Rounded MT Bold" w:hAnsi="Arial Rounded MT Bold"/>
                <w:bCs/>
                <w:noProof/>
                <w:color w:val="auto"/>
                <w:sz w:val="24"/>
              </w:rPr>
              <w:t>1</w:t>
            </w:r>
            <w:r w:rsidRPr="00744E53">
              <w:rPr>
                <w:rFonts w:ascii="Arial Rounded MT Bold" w:hAnsi="Arial Rounded MT Bold"/>
                <w:bCs/>
                <w:color w:val="auto"/>
                <w:sz w:val="24"/>
                <w:szCs w:val="24"/>
              </w:rPr>
              <w:fldChar w:fldCharType="end"/>
            </w:r>
            <w:r w:rsidRPr="00744E53">
              <w:rPr>
                <w:rFonts w:ascii="Arial Rounded MT Bold" w:hAnsi="Arial Rounded MT Bold"/>
                <w:color w:val="auto"/>
                <w:sz w:val="24"/>
              </w:rPr>
              <w:t xml:space="preserve"> de </w:t>
            </w:r>
            <w:r w:rsidRPr="00744E53">
              <w:rPr>
                <w:rFonts w:ascii="Arial Rounded MT Bold" w:hAnsi="Arial Rounded MT Bold"/>
                <w:bCs/>
                <w:color w:val="auto"/>
                <w:sz w:val="24"/>
                <w:szCs w:val="24"/>
              </w:rPr>
              <w:fldChar w:fldCharType="begin"/>
            </w:r>
            <w:r w:rsidRPr="00744E53">
              <w:rPr>
                <w:rFonts w:ascii="Arial Rounded MT Bold" w:hAnsi="Arial Rounded MT Bold"/>
                <w:bCs/>
                <w:color w:val="auto"/>
                <w:sz w:val="24"/>
              </w:rPr>
              <w:instrText>NUMPAGES</w:instrText>
            </w:r>
            <w:r w:rsidRPr="00744E53">
              <w:rPr>
                <w:rFonts w:ascii="Arial Rounded MT Bold" w:hAnsi="Arial Rounded MT Bold"/>
                <w:bCs/>
                <w:color w:val="auto"/>
                <w:sz w:val="24"/>
                <w:szCs w:val="24"/>
              </w:rPr>
              <w:fldChar w:fldCharType="separate"/>
            </w:r>
            <w:r w:rsidR="00DB5847">
              <w:rPr>
                <w:rFonts w:ascii="Arial Rounded MT Bold" w:hAnsi="Arial Rounded MT Bold"/>
                <w:bCs/>
                <w:noProof/>
                <w:color w:val="auto"/>
                <w:sz w:val="24"/>
              </w:rPr>
              <w:t>1</w:t>
            </w:r>
            <w:r w:rsidRPr="00744E53">
              <w:rPr>
                <w:rFonts w:ascii="Arial Rounded MT Bold" w:hAnsi="Arial Rounded MT Bold"/>
                <w:bCs/>
                <w:color w:val="auto"/>
                <w:sz w:val="24"/>
                <w:szCs w:val="24"/>
              </w:rPr>
              <w:fldChar w:fldCharType="end"/>
            </w:r>
          </w:p>
        </w:sdtContent>
      </w:sdt>
    </w:sdtContent>
  </w:sdt>
  <w:p w:rsidR="002D644A" w:rsidRDefault="002D644A">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44D0" w:rsidRDefault="001D44D0">
      <w:r>
        <w:separator/>
      </w:r>
    </w:p>
  </w:footnote>
  <w:footnote w:type="continuationSeparator" w:id="0">
    <w:p w:rsidR="001D44D0" w:rsidRDefault="001D44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140B64"/>
    <w:multiLevelType w:val="hybridMultilevel"/>
    <w:tmpl w:val="8C82EB58"/>
    <w:lvl w:ilvl="0" w:tplc="D190386A">
      <w:start w:val="1"/>
      <w:numFmt w:val="decimal"/>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rawingGridVerticalSpacing w:val="39"/>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6DC8"/>
    <w:rsid w:val="0000020A"/>
    <w:rsid w:val="00004314"/>
    <w:rsid w:val="00005764"/>
    <w:rsid w:val="000148D5"/>
    <w:rsid w:val="000174CF"/>
    <w:rsid w:val="00021CE1"/>
    <w:rsid w:val="00025C15"/>
    <w:rsid w:val="0003141F"/>
    <w:rsid w:val="00041C28"/>
    <w:rsid w:val="00042AA7"/>
    <w:rsid w:val="00050AAC"/>
    <w:rsid w:val="0005536F"/>
    <w:rsid w:val="00056C4D"/>
    <w:rsid w:val="00056F48"/>
    <w:rsid w:val="00063477"/>
    <w:rsid w:val="000642FF"/>
    <w:rsid w:val="00065718"/>
    <w:rsid w:val="00067080"/>
    <w:rsid w:val="00067EF2"/>
    <w:rsid w:val="00072534"/>
    <w:rsid w:val="0007436C"/>
    <w:rsid w:val="00075A19"/>
    <w:rsid w:val="00080346"/>
    <w:rsid w:val="00081E81"/>
    <w:rsid w:val="00087AD9"/>
    <w:rsid w:val="00090586"/>
    <w:rsid w:val="00092762"/>
    <w:rsid w:val="000939E7"/>
    <w:rsid w:val="00095795"/>
    <w:rsid w:val="000A71A9"/>
    <w:rsid w:val="000A7C18"/>
    <w:rsid w:val="000B27DC"/>
    <w:rsid w:val="000B2B83"/>
    <w:rsid w:val="000B3DCE"/>
    <w:rsid w:val="000B4B48"/>
    <w:rsid w:val="000B6114"/>
    <w:rsid w:val="000C156F"/>
    <w:rsid w:val="000C1A9B"/>
    <w:rsid w:val="000C3321"/>
    <w:rsid w:val="000C6098"/>
    <w:rsid w:val="000D29F9"/>
    <w:rsid w:val="000D30B2"/>
    <w:rsid w:val="000E296C"/>
    <w:rsid w:val="000E3A86"/>
    <w:rsid w:val="000F0137"/>
    <w:rsid w:val="000F17A4"/>
    <w:rsid w:val="000F3234"/>
    <w:rsid w:val="000F65E3"/>
    <w:rsid w:val="000F7601"/>
    <w:rsid w:val="000F76AD"/>
    <w:rsid w:val="001018DF"/>
    <w:rsid w:val="00101FCF"/>
    <w:rsid w:val="00102643"/>
    <w:rsid w:val="00104951"/>
    <w:rsid w:val="00106ABC"/>
    <w:rsid w:val="00111CDA"/>
    <w:rsid w:val="00113D22"/>
    <w:rsid w:val="00121A62"/>
    <w:rsid w:val="00122279"/>
    <w:rsid w:val="0012406B"/>
    <w:rsid w:val="001261EF"/>
    <w:rsid w:val="00132C3B"/>
    <w:rsid w:val="0014041C"/>
    <w:rsid w:val="00142967"/>
    <w:rsid w:val="00145057"/>
    <w:rsid w:val="0014612F"/>
    <w:rsid w:val="00146276"/>
    <w:rsid w:val="001612C3"/>
    <w:rsid w:val="0016222E"/>
    <w:rsid w:val="00162F28"/>
    <w:rsid w:val="00164575"/>
    <w:rsid w:val="001677BF"/>
    <w:rsid w:val="001701B1"/>
    <w:rsid w:val="0017026E"/>
    <w:rsid w:val="00182436"/>
    <w:rsid w:val="00193C6D"/>
    <w:rsid w:val="00195C7F"/>
    <w:rsid w:val="00196274"/>
    <w:rsid w:val="00196DC8"/>
    <w:rsid w:val="00197CCC"/>
    <w:rsid w:val="001A02AF"/>
    <w:rsid w:val="001A2ACF"/>
    <w:rsid w:val="001A39EA"/>
    <w:rsid w:val="001A46FC"/>
    <w:rsid w:val="001A4C1A"/>
    <w:rsid w:val="001B3171"/>
    <w:rsid w:val="001B4906"/>
    <w:rsid w:val="001B5766"/>
    <w:rsid w:val="001C1199"/>
    <w:rsid w:val="001C779F"/>
    <w:rsid w:val="001C7BB4"/>
    <w:rsid w:val="001D0A15"/>
    <w:rsid w:val="001D1845"/>
    <w:rsid w:val="001D44D0"/>
    <w:rsid w:val="001D499C"/>
    <w:rsid w:val="001D79FD"/>
    <w:rsid w:val="001E401B"/>
    <w:rsid w:val="001F230A"/>
    <w:rsid w:val="001F7AFB"/>
    <w:rsid w:val="00205E6F"/>
    <w:rsid w:val="00206861"/>
    <w:rsid w:val="002076A5"/>
    <w:rsid w:val="00213765"/>
    <w:rsid w:val="002145D2"/>
    <w:rsid w:val="00215451"/>
    <w:rsid w:val="002157F9"/>
    <w:rsid w:val="00215A8D"/>
    <w:rsid w:val="002252A9"/>
    <w:rsid w:val="00234230"/>
    <w:rsid w:val="002351AB"/>
    <w:rsid w:val="00235C5A"/>
    <w:rsid w:val="00240960"/>
    <w:rsid w:val="002431CF"/>
    <w:rsid w:val="00244A9A"/>
    <w:rsid w:val="0024628F"/>
    <w:rsid w:val="00247867"/>
    <w:rsid w:val="002566E5"/>
    <w:rsid w:val="002608EE"/>
    <w:rsid w:val="00265901"/>
    <w:rsid w:val="00270550"/>
    <w:rsid w:val="00271BE5"/>
    <w:rsid w:val="00272480"/>
    <w:rsid w:val="00273095"/>
    <w:rsid w:val="00274A6F"/>
    <w:rsid w:val="002813BB"/>
    <w:rsid w:val="00284E6D"/>
    <w:rsid w:val="0028509B"/>
    <w:rsid w:val="00285CBE"/>
    <w:rsid w:val="0028766A"/>
    <w:rsid w:val="002940DF"/>
    <w:rsid w:val="002A3D36"/>
    <w:rsid w:val="002A49D1"/>
    <w:rsid w:val="002B25C9"/>
    <w:rsid w:val="002B2A16"/>
    <w:rsid w:val="002C173E"/>
    <w:rsid w:val="002C3657"/>
    <w:rsid w:val="002C6B0C"/>
    <w:rsid w:val="002C76D9"/>
    <w:rsid w:val="002D1D72"/>
    <w:rsid w:val="002D54E0"/>
    <w:rsid w:val="002D644A"/>
    <w:rsid w:val="002E63C4"/>
    <w:rsid w:val="002E6737"/>
    <w:rsid w:val="002E72B2"/>
    <w:rsid w:val="002E7E89"/>
    <w:rsid w:val="002F16E3"/>
    <w:rsid w:val="002F316F"/>
    <w:rsid w:val="002F76CE"/>
    <w:rsid w:val="00303F83"/>
    <w:rsid w:val="0030646E"/>
    <w:rsid w:val="00306550"/>
    <w:rsid w:val="00316E54"/>
    <w:rsid w:val="00317E60"/>
    <w:rsid w:val="0032206C"/>
    <w:rsid w:val="00322BEF"/>
    <w:rsid w:val="00323109"/>
    <w:rsid w:val="003238A0"/>
    <w:rsid w:val="00326A4E"/>
    <w:rsid w:val="00330883"/>
    <w:rsid w:val="00333DE8"/>
    <w:rsid w:val="003511B6"/>
    <w:rsid w:val="003539CD"/>
    <w:rsid w:val="00353F76"/>
    <w:rsid w:val="00357AA6"/>
    <w:rsid w:val="003607BD"/>
    <w:rsid w:val="00360C9E"/>
    <w:rsid w:val="003630B9"/>
    <w:rsid w:val="00363620"/>
    <w:rsid w:val="003645F9"/>
    <w:rsid w:val="00373C88"/>
    <w:rsid w:val="00380555"/>
    <w:rsid w:val="0038199A"/>
    <w:rsid w:val="0039109E"/>
    <w:rsid w:val="00394621"/>
    <w:rsid w:val="00395D2C"/>
    <w:rsid w:val="003A53B3"/>
    <w:rsid w:val="003A5C01"/>
    <w:rsid w:val="003A7AA3"/>
    <w:rsid w:val="003A7F57"/>
    <w:rsid w:val="003B1C67"/>
    <w:rsid w:val="003B1C6B"/>
    <w:rsid w:val="003B1FC6"/>
    <w:rsid w:val="003B42A1"/>
    <w:rsid w:val="003C4105"/>
    <w:rsid w:val="003C4A65"/>
    <w:rsid w:val="003C67D6"/>
    <w:rsid w:val="003D4CE1"/>
    <w:rsid w:val="003D6BB3"/>
    <w:rsid w:val="003E19F2"/>
    <w:rsid w:val="003E608C"/>
    <w:rsid w:val="003E6522"/>
    <w:rsid w:val="003F0558"/>
    <w:rsid w:val="003F196B"/>
    <w:rsid w:val="003F5C76"/>
    <w:rsid w:val="004017B7"/>
    <w:rsid w:val="004026C9"/>
    <w:rsid w:val="0040649E"/>
    <w:rsid w:val="00415A44"/>
    <w:rsid w:val="00416ACE"/>
    <w:rsid w:val="004174A4"/>
    <w:rsid w:val="00420763"/>
    <w:rsid w:val="00422521"/>
    <w:rsid w:val="004269E0"/>
    <w:rsid w:val="004325C0"/>
    <w:rsid w:val="00433FAB"/>
    <w:rsid w:val="004409E6"/>
    <w:rsid w:val="00446C65"/>
    <w:rsid w:val="00456826"/>
    <w:rsid w:val="0045793D"/>
    <w:rsid w:val="00457E1E"/>
    <w:rsid w:val="004624AC"/>
    <w:rsid w:val="0046407A"/>
    <w:rsid w:val="0046665E"/>
    <w:rsid w:val="00467A29"/>
    <w:rsid w:val="0047199E"/>
    <w:rsid w:val="004731DC"/>
    <w:rsid w:val="0048466E"/>
    <w:rsid w:val="004A02C3"/>
    <w:rsid w:val="004A1F50"/>
    <w:rsid w:val="004A1F8E"/>
    <w:rsid w:val="004A5400"/>
    <w:rsid w:val="004A5714"/>
    <w:rsid w:val="004A64AC"/>
    <w:rsid w:val="004B188E"/>
    <w:rsid w:val="004B528C"/>
    <w:rsid w:val="004C1927"/>
    <w:rsid w:val="004C345D"/>
    <w:rsid w:val="004D2AEF"/>
    <w:rsid w:val="004D301E"/>
    <w:rsid w:val="004D7102"/>
    <w:rsid w:val="004E12B5"/>
    <w:rsid w:val="004F4D81"/>
    <w:rsid w:val="004F7B02"/>
    <w:rsid w:val="00500B23"/>
    <w:rsid w:val="005012DC"/>
    <w:rsid w:val="00503309"/>
    <w:rsid w:val="005141F2"/>
    <w:rsid w:val="005156DA"/>
    <w:rsid w:val="0051587D"/>
    <w:rsid w:val="00516375"/>
    <w:rsid w:val="0051677B"/>
    <w:rsid w:val="00517EC4"/>
    <w:rsid w:val="00521A0E"/>
    <w:rsid w:val="00522638"/>
    <w:rsid w:val="00523942"/>
    <w:rsid w:val="005244B1"/>
    <w:rsid w:val="00534587"/>
    <w:rsid w:val="005423D7"/>
    <w:rsid w:val="00544549"/>
    <w:rsid w:val="00546C3D"/>
    <w:rsid w:val="00547B5B"/>
    <w:rsid w:val="005500F8"/>
    <w:rsid w:val="00551ABE"/>
    <w:rsid w:val="005538EE"/>
    <w:rsid w:val="00553EAE"/>
    <w:rsid w:val="00554D77"/>
    <w:rsid w:val="005559E4"/>
    <w:rsid w:val="0056597A"/>
    <w:rsid w:val="005679E8"/>
    <w:rsid w:val="00571C51"/>
    <w:rsid w:val="00576C7F"/>
    <w:rsid w:val="005859AA"/>
    <w:rsid w:val="00585F88"/>
    <w:rsid w:val="005928E9"/>
    <w:rsid w:val="00597BB0"/>
    <w:rsid w:val="005A0D0E"/>
    <w:rsid w:val="005A18AC"/>
    <w:rsid w:val="005A2675"/>
    <w:rsid w:val="005A2F4A"/>
    <w:rsid w:val="005A5370"/>
    <w:rsid w:val="005A653E"/>
    <w:rsid w:val="005A6E13"/>
    <w:rsid w:val="005B3B68"/>
    <w:rsid w:val="005B5307"/>
    <w:rsid w:val="005C2456"/>
    <w:rsid w:val="005C5A15"/>
    <w:rsid w:val="005C7F2F"/>
    <w:rsid w:val="005D11F8"/>
    <w:rsid w:val="005E24F5"/>
    <w:rsid w:val="005F1559"/>
    <w:rsid w:val="005F1B0F"/>
    <w:rsid w:val="005F2109"/>
    <w:rsid w:val="005F775C"/>
    <w:rsid w:val="00601684"/>
    <w:rsid w:val="00602691"/>
    <w:rsid w:val="00604DEA"/>
    <w:rsid w:val="006252B3"/>
    <w:rsid w:val="0062622D"/>
    <w:rsid w:val="0062700E"/>
    <w:rsid w:val="00637555"/>
    <w:rsid w:val="00640FD8"/>
    <w:rsid w:val="006529FE"/>
    <w:rsid w:val="00656029"/>
    <w:rsid w:val="0065652A"/>
    <w:rsid w:val="00656D5B"/>
    <w:rsid w:val="00657079"/>
    <w:rsid w:val="00657E56"/>
    <w:rsid w:val="00660F7F"/>
    <w:rsid w:val="00667556"/>
    <w:rsid w:val="00670731"/>
    <w:rsid w:val="006726E8"/>
    <w:rsid w:val="0067658B"/>
    <w:rsid w:val="006901DF"/>
    <w:rsid w:val="00694B32"/>
    <w:rsid w:val="00695851"/>
    <w:rsid w:val="006A76CD"/>
    <w:rsid w:val="006B083D"/>
    <w:rsid w:val="006C1EDF"/>
    <w:rsid w:val="006C583F"/>
    <w:rsid w:val="006C5AD5"/>
    <w:rsid w:val="006C5B88"/>
    <w:rsid w:val="006C771B"/>
    <w:rsid w:val="006D1581"/>
    <w:rsid w:val="006D25A6"/>
    <w:rsid w:val="006D5A5F"/>
    <w:rsid w:val="006E066A"/>
    <w:rsid w:val="006E6F08"/>
    <w:rsid w:val="006E6FFC"/>
    <w:rsid w:val="006F1E67"/>
    <w:rsid w:val="006F348E"/>
    <w:rsid w:val="006F4446"/>
    <w:rsid w:val="006F51AD"/>
    <w:rsid w:val="006F5C76"/>
    <w:rsid w:val="0070245F"/>
    <w:rsid w:val="0070332B"/>
    <w:rsid w:val="007164DB"/>
    <w:rsid w:val="00716B9C"/>
    <w:rsid w:val="00716D3F"/>
    <w:rsid w:val="007363D1"/>
    <w:rsid w:val="00742879"/>
    <w:rsid w:val="00744E53"/>
    <w:rsid w:val="0075482C"/>
    <w:rsid w:val="00760408"/>
    <w:rsid w:val="00761FC0"/>
    <w:rsid w:val="007633C0"/>
    <w:rsid w:val="00765E98"/>
    <w:rsid w:val="00766F33"/>
    <w:rsid w:val="00770788"/>
    <w:rsid w:val="0077125C"/>
    <w:rsid w:val="00773110"/>
    <w:rsid w:val="00773C9C"/>
    <w:rsid w:val="00783B01"/>
    <w:rsid w:val="00785BA9"/>
    <w:rsid w:val="00786A8E"/>
    <w:rsid w:val="00787012"/>
    <w:rsid w:val="0078735C"/>
    <w:rsid w:val="00790343"/>
    <w:rsid w:val="00797F85"/>
    <w:rsid w:val="007A0B35"/>
    <w:rsid w:val="007A3443"/>
    <w:rsid w:val="007A35A4"/>
    <w:rsid w:val="007A630E"/>
    <w:rsid w:val="007A684A"/>
    <w:rsid w:val="007B17B4"/>
    <w:rsid w:val="007B21E2"/>
    <w:rsid w:val="007B48B3"/>
    <w:rsid w:val="007B6A34"/>
    <w:rsid w:val="007C17CA"/>
    <w:rsid w:val="007C1AB5"/>
    <w:rsid w:val="007C419B"/>
    <w:rsid w:val="007D3EE6"/>
    <w:rsid w:val="007D3F0B"/>
    <w:rsid w:val="007D6F0E"/>
    <w:rsid w:val="007E0276"/>
    <w:rsid w:val="007E075A"/>
    <w:rsid w:val="007E524E"/>
    <w:rsid w:val="007F4666"/>
    <w:rsid w:val="007F5278"/>
    <w:rsid w:val="008007F4"/>
    <w:rsid w:val="008033D5"/>
    <w:rsid w:val="0080377A"/>
    <w:rsid w:val="00804122"/>
    <w:rsid w:val="00804FDA"/>
    <w:rsid w:val="00807700"/>
    <w:rsid w:val="00812CA3"/>
    <w:rsid w:val="00817B89"/>
    <w:rsid w:val="008232B8"/>
    <w:rsid w:val="00825B0D"/>
    <w:rsid w:val="00825D65"/>
    <w:rsid w:val="008262B7"/>
    <w:rsid w:val="008263B2"/>
    <w:rsid w:val="00831FF6"/>
    <w:rsid w:val="00840A8E"/>
    <w:rsid w:val="00844D49"/>
    <w:rsid w:val="00853DE6"/>
    <w:rsid w:val="008547CA"/>
    <w:rsid w:val="0086549F"/>
    <w:rsid w:val="00866D08"/>
    <w:rsid w:val="008800A0"/>
    <w:rsid w:val="008809F1"/>
    <w:rsid w:val="00880A55"/>
    <w:rsid w:val="00880D01"/>
    <w:rsid w:val="00880DD4"/>
    <w:rsid w:val="008814E3"/>
    <w:rsid w:val="00881D79"/>
    <w:rsid w:val="00887318"/>
    <w:rsid w:val="008904D6"/>
    <w:rsid w:val="00892FB0"/>
    <w:rsid w:val="008A1577"/>
    <w:rsid w:val="008A2774"/>
    <w:rsid w:val="008A2B56"/>
    <w:rsid w:val="008A2F35"/>
    <w:rsid w:val="008B12BA"/>
    <w:rsid w:val="008B3538"/>
    <w:rsid w:val="008B3706"/>
    <w:rsid w:val="008B56F6"/>
    <w:rsid w:val="008B69AE"/>
    <w:rsid w:val="008C2C71"/>
    <w:rsid w:val="008C4CE2"/>
    <w:rsid w:val="008D15CE"/>
    <w:rsid w:val="008D5D53"/>
    <w:rsid w:val="008D6D36"/>
    <w:rsid w:val="008E0AB9"/>
    <w:rsid w:val="008E0D5E"/>
    <w:rsid w:val="008E7FD3"/>
    <w:rsid w:val="008F5211"/>
    <w:rsid w:val="0090091C"/>
    <w:rsid w:val="00901A5A"/>
    <w:rsid w:val="00902952"/>
    <w:rsid w:val="00903A49"/>
    <w:rsid w:val="00905015"/>
    <w:rsid w:val="009056A8"/>
    <w:rsid w:val="00913B11"/>
    <w:rsid w:val="009148EE"/>
    <w:rsid w:val="00914989"/>
    <w:rsid w:val="00917369"/>
    <w:rsid w:val="00923476"/>
    <w:rsid w:val="00924083"/>
    <w:rsid w:val="0092652D"/>
    <w:rsid w:val="00927527"/>
    <w:rsid w:val="009339B5"/>
    <w:rsid w:val="00936E6B"/>
    <w:rsid w:val="00944FFC"/>
    <w:rsid w:val="00951866"/>
    <w:rsid w:val="00953182"/>
    <w:rsid w:val="00956997"/>
    <w:rsid w:val="00960E75"/>
    <w:rsid w:val="00970A91"/>
    <w:rsid w:val="0097499B"/>
    <w:rsid w:val="00985A62"/>
    <w:rsid w:val="009874C1"/>
    <w:rsid w:val="00987CFE"/>
    <w:rsid w:val="00993063"/>
    <w:rsid w:val="0099345D"/>
    <w:rsid w:val="00994F4C"/>
    <w:rsid w:val="009A04A7"/>
    <w:rsid w:val="009A2DF8"/>
    <w:rsid w:val="009A4D0F"/>
    <w:rsid w:val="009B0195"/>
    <w:rsid w:val="009B3FB2"/>
    <w:rsid w:val="009B49AB"/>
    <w:rsid w:val="009C0B29"/>
    <w:rsid w:val="009C42D5"/>
    <w:rsid w:val="009C4AA7"/>
    <w:rsid w:val="009D07AD"/>
    <w:rsid w:val="009D6331"/>
    <w:rsid w:val="009E067E"/>
    <w:rsid w:val="009E5DBB"/>
    <w:rsid w:val="009E6776"/>
    <w:rsid w:val="009F2F09"/>
    <w:rsid w:val="009F4FB6"/>
    <w:rsid w:val="009F56CE"/>
    <w:rsid w:val="00A05BB8"/>
    <w:rsid w:val="00A1228C"/>
    <w:rsid w:val="00A13B16"/>
    <w:rsid w:val="00A17AE4"/>
    <w:rsid w:val="00A17CC2"/>
    <w:rsid w:val="00A203A7"/>
    <w:rsid w:val="00A23D41"/>
    <w:rsid w:val="00A243D7"/>
    <w:rsid w:val="00A25DB9"/>
    <w:rsid w:val="00A423C1"/>
    <w:rsid w:val="00A43750"/>
    <w:rsid w:val="00A46236"/>
    <w:rsid w:val="00A4626A"/>
    <w:rsid w:val="00A46E07"/>
    <w:rsid w:val="00A55891"/>
    <w:rsid w:val="00A57802"/>
    <w:rsid w:val="00A62005"/>
    <w:rsid w:val="00A665D5"/>
    <w:rsid w:val="00A67974"/>
    <w:rsid w:val="00A728EC"/>
    <w:rsid w:val="00A72F40"/>
    <w:rsid w:val="00A73B8E"/>
    <w:rsid w:val="00A756EB"/>
    <w:rsid w:val="00A80BD9"/>
    <w:rsid w:val="00A85232"/>
    <w:rsid w:val="00A85846"/>
    <w:rsid w:val="00A85931"/>
    <w:rsid w:val="00A9066B"/>
    <w:rsid w:val="00A90F64"/>
    <w:rsid w:val="00A91FA0"/>
    <w:rsid w:val="00A95AF7"/>
    <w:rsid w:val="00AA0C1F"/>
    <w:rsid w:val="00AA3599"/>
    <w:rsid w:val="00AB11A3"/>
    <w:rsid w:val="00AB6652"/>
    <w:rsid w:val="00AB689C"/>
    <w:rsid w:val="00AC0703"/>
    <w:rsid w:val="00AC0B9D"/>
    <w:rsid w:val="00AC4F6F"/>
    <w:rsid w:val="00AC6BB7"/>
    <w:rsid w:val="00AD1210"/>
    <w:rsid w:val="00AD19B5"/>
    <w:rsid w:val="00AD6AEE"/>
    <w:rsid w:val="00AD6EA6"/>
    <w:rsid w:val="00AD6F42"/>
    <w:rsid w:val="00AE10DF"/>
    <w:rsid w:val="00AE11D6"/>
    <w:rsid w:val="00AE2A3D"/>
    <w:rsid w:val="00AE7936"/>
    <w:rsid w:val="00AE7F28"/>
    <w:rsid w:val="00AF1448"/>
    <w:rsid w:val="00AF6FF6"/>
    <w:rsid w:val="00B04B52"/>
    <w:rsid w:val="00B05FE5"/>
    <w:rsid w:val="00B06B3E"/>
    <w:rsid w:val="00B12ADE"/>
    <w:rsid w:val="00B14924"/>
    <w:rsid w:val="00B22271"/>
    <w:rsid w:val="00B22470"/>
    <w:rsid w:val="00B227BA"/>
    <w:rsid w:val="00B30AE0"/>
    <w:rsid w:val="00B30C20"/>
    <w:rsid w:val="00B30F54"/>
    <w:rsid w:val="00B31ACC"/>
    <w:rsid w:val="00B31C35"/>
    <w:rsid w:val="00B465E6"/>
    <w:rsid w:val="00B46F4A"/>
    <w:rsid w:val="00B47A29"/>
    <w:rsid w:val="00B5432F"/>
    <w:rsid w:val="00B63574"/>
    <w:rsid w:val="00B638D4"/>
    <w:rsid w:val="00B65BB2"/>
    <w:rsid w:val="00B67101"/>
    <w:rsid w:val="00B7196C"/>
    <w:rsid w:val="00B741A1"/>
    <w:rsid w:val="00B764EC"/>
    <w:rsid w:val="00B81091"/>
    <w:rsid w:val="00B8133A"/>
    <w:rsid w:val="00B8202E"/>
    <w:rsid w:val="00B83C56"/>
    <w:rsid w:val="00B83F2D"/>
    <w:rsid w:val="00B854D8"/>
    <w:rsid w:val="00B85570"/>
    <w:rsid w:val="00B87A36"/>
    <w:rsid w:val="00B906DA"/>
    <w:rsid w:val="00B90BC3"/>
    <w:rsid w:val="00BA00C8"/>
    <w:rsid w:val="00BA6707"/>
    <w:rsid w:val="00BB24A3"/>
    <w:rsid w:val="00BB62CD"/>
    <w:rsid w:val="00BB7052"/>
    <w:rsid w:val="00BC080D"/>
    <w:rsid w:val="00BC442D"/>
    <w:rsid w:val="00BD3D7E"/>
    <w:rsid w:val="00BD48B2"/>
    <w:rsid w:val="00BE2DF5"/>
    <w:rsid w:val="00BE54DB"/>
    <w:rsid w:val="00BE68BF"/>
    <w:rsid w:val="00BE6CE1"/>
    <w:rsid w:val="00BF0D9E"/>
    <w:rsid w:val="00BF19AF"/>
    <w:rsid w:val="00BF1C7C"/>
    <w:rsid w:val="00BF4022"/>
    <w:rsid w:val="00BF5704"/>
    <w:rsid w:val="00BF5999"/>
    <w:rsid w:val="00BF7997"/>
    <w:rsid w:val="00C017B0"/>
    <w:rsid w:val="00C071B8"/>
    <w:rsid w:val="00C122D4"/>
    <w:rsid w:val="00C1430C"/>
    <w:rsid w:val="00C1457F"/>
    <w:rsid w:val="00C156EC"/>
    <w:rsid w:val="00C1653D"/>
    <w:rsid w:val="00C22650"/>
    <w:rsid w:val="00C3116F"/>
    <w:rsid w:val="00C325A0"/>
    <w:rsid w:val="00C326D3"/>
    <w:rsid w:val="00C33688"/>
    <w:rsid w:val="00C40734"/>
    <w:rsid w:val="00C41351"/>
    <w:rsid w:val="00C420A6"/>
    <w:rsid w:val="00C47D5D"/>
    <w:rsid w:val="00C50D08"/>
    <w:rsid w:val="00C51EC9"/>
    <w:rsid w:val="00C52FF9"/>
    <w:rsid w:val="00C54081"/>
    <w:rsid w:val="00C56654"/>
    <w:rsid w:val="00C57356"/>
    <w:rsid w:val="00C61044"/>
    <w:rsid w:val="00C70739"/>
    <w:rsid w:val="00C7086F"/>
    <w:rsid w:val="00C757F4"/>
    <w:rsid w:val="00C75E66"/>
    <w:rsid w:val="00C807FB"/>
    <w:rsid w:val="00C80FA0"/>
    <w:rsid w:val="00C823B6"/>
    <w:rsid w:val="00C86170"/>
    <w:rsid w:val="00C9144C"/>
    <w:rsid w:val="00C91F04"/>
    <w:rsid w:val="00C91F34"/>
    <w:rsid w:val="00C93EB2"/>
    <w:rsid w:val="00C95A9C"/>
    <w:rsid w:val="00C97DDF"/>
    <w:rsid w:val="00CA1ABF"/>
    <w:rsid w:val="00CA1B09"/>
    <w:rsid w:val="00CA2CBE"/>
    <w:rsid w:val="00CA64D2"/>
    <w:rsid w:val="00CB14E1"/>
    <w:rsid w:val="00CB42B3"/>
    <w:rsid w:val="00CB464A"/>
    <w:rsid w:val="00CC288E"/>
    <w:rsid w:val="00CD1914"/>
    <w:rsid w:val="00CD59F6"/>
    <w:rsid w:val="00CE0BCD"/>
    <w:rsid w:val="00CE11EB"/>
    <w:rsid w:val="00CE1B26"/>
    <w:rsid w:val="00CE37CB"/>
    <w:rsid w:val="00CF526E"/>
    <w:rsid w:val="00CF77C5"/>
    <w:rsid w:val="00D00BC7"/>
    <w:rsid w:val="00D031F9"/>
    <w:rsid w:val="00D034DC"/>
    <w:rsid w:val="00D0360E"/>
    <w:rsid w:val="00D03A25"/>
    <w:rsid w:val="00D0423B"/>
    <w:rsid w:val="00D04D9B"/>
    <w:rsid w:val="00D04E40"/>
    <w:rsid w:val="00D05533"/>
    <w:rsid w:val="00D068C3"/>
    <w:rsid w:val="00D07B62"/>
    <w:rsid w:val="00D130A0"/>
    <w:rsid w:val="00D160BC"/>
    <w:rsid w:val="00D212C2"/>
    <w:rsid w:val="00D21A84"/>
    <w:rsid w:val="00D26571"/>
    <w:rsid w:val="00D26730"/>
    <w:rsid w:val="00D358BB"/>
    <w:rsid w:val="00D43FE6"/>
    <w:rsid w:val="00D5054C"/>
    <w:rsid w:val="00D541B5"/>
    <w:rsid w:val="00D653D6"/>
    <w:rsid w:val="00D66A84"/>
    <w:rsid w:val="00D71565"/>
    <w:rsid w:val="00D71D8C"/>
    <w:rsid w:val="00D73238"/>
    <w:rsid w:val="00D757DB"/>
    <w:rsid w:val="00D863D6"/>
    <w:rsid w:val="00D87986"/>
    <w:rsid w:val="00D914BD"/>
    <w:rsid w:val="00D924EC"/>
    <w:rsid w:val="00D929DB"/>
    <w:rsid w:val="00D92FA8"/>
    <w:rsid w:val="00D96F9A"/>
    <w:rsid w:val="00DB021A"/>
    <w:rsid w:val="00DB130B"/>
    <w:rsid w:val="00DB1C7C"/>
    <w:rsid w:val="00DB5847"/>
    <w:rsid w:val="00DB6D4E"/>
    <w:rsid w:val="00DC3658"/>
    <w:rsid w:val="00DC4738"/>
    <w:rsid w:val="00DC4D18"/>
    <w:rsid w:val="00DC4D9B"/>
    <w:rsid w:val="00DD2E0E"/>
    <w:rsid w:val="00DD49CB"/>
    <w:rsid w:val="00DD4E08"/>
    <w:rsid w:val="00DE10A9"/>
    <w:rsid w:val="00DE4067"/>
    <w:rsid w:val="00DE46AB"/>
    <w:rsid w:val="00DE79FB"/>
    <w:rsid w:val="00E02BCF"/>
    <w:rsid w:val="00E06A05"/>
    <w:rsid w:val="00E138CE"/>
    <w:rsid w:val="00E15660"/>
    <w:rsid w:val="00E22C63"/>
    <w:rsid w:val="00E354E0"/>
    <w:rsid w:val="00E3723F"/>
    <w:rsid w:val="00E37E4D"/>
    <w:rsid w:val="00E412FF"/>
    <w:rsid w:val="00E4177A"/>
    <w:rsid w:val="00E4422F"/>
    <w:rsid w:val="00E46282"/>
    <w:rsid w:val="00E52D3E"/>
    <w:rsid w:val="00E566B9"/>
    <w:rsid w:val="00E56DB5"/>
    <w:rsid w:val="00E60844"/>
    <w:rsid w:val="00E64B73"/>
    <w:rsid w:val="00E67BAF"/>
    <w:rsid w:val="00E70337"/>
    <w:rsid w:val="00E705B0"/>
    <w:rsid w:val="00E71E72"/>
    <w:rsid w:val="00E828D5"/>
    <w:rsid w:val="00E837CA"/>
    <w:rsid w:val="00E97DFD"/>
    <w:rsid w:val="00EA54EE"/>
    <w:rsid w:val="00EB462E"/>
    <w:rsid w:val="00EB5CE2"/>
    <w:rsid w:val="00EC0E17"/>
    <w:rsid w:val="00EC25CB"/>
    <w:rsid w:val="00EC47F9"/>
    <w:rsid w:val="00EC5696"/>
    <w:rsid w:val="00ED0719"/>
    <w:rsid w:val="00ED4901"/>
    <w:rsid w:val="00ED4908"/>
    <w:rsid w:val="00ED5DB3"/>
    <w:rsid w:val="00EE218B"/>
    <w:rsid w:val="00EE4FE5"/>
    <w:rsid w:val="00EE620B"/>
    <w:rsid w:val="00EE7C38"/>
    <w:rsid w:val="00EE7F24"/>
    <w:rsid w:val="00EF0689"/>
    <w:rsid w:val="00EF0A0C"/>
    <w:rsid w:val="00EF5CBB"/>
    <w:rsid w:val="00F012C9"/>
    <w:rsid w:val="00F014AB"/>
    <w:rsid w:val="00F01569"/>
    <w:rsid w:val="00F0428B"/>
    <w:rsid w:val="00F2576F"/>
    <w:rsid w:val="00F33655"/>
    <w:rsid w:val="00F3482F"/>
    <w:rsid w:val="00F41840"/>
    <w:rsid w:val="00F42279"/>
    <w:rsid w:val="00F44583"/>
    <w:rsid w:val="00F45509"/>
    <w:rsid w:val="00F46A26"/>
    <w:rsid w:val="00F472E6"/>
    <w:rsid w:val="00F47B63"/>
    <w:rsid w:val="00F50C30"/>
    <w:rsid w:val="00F5268D"/>
    <w:rsid w:val="00F52965"/>
    <w:rsid w:val="00F61980"/>
    <w:rsid w:val="00F642E8"/>
    <w:rsid w:val="00F7238E"/>
    <w:rsid w:val="00F75946"/>
    <w:rsid w:val="00F75A54"/>
    <w:rsid w:val="00F77BFC"/>
    <w:rsid w:val="00F80431"/>
    <w:rsid w:val="00F80DD3"/>
    <w:rsid w:val="00F92087"/>
    <w:rsid w:val="00F9250B"/>
    <w:rsid w:val="00F93EC5"/>
    <w:rsid w:val="00F971F1"/>
    <w:rsid w:val="00FA1C00"/>
    <w:rsid w:val="00FA42EB"/>
    <w:rsid w:val="00FB1086"/>
    <w:rsid w:val="00FB6457"/>
    <w:rsid w:val="00FC0D2E"/>
    <w:rsid w:val="00FC345D"/>
    <w:rsid w:val="00FC78AB"/>
    <w:rsid w:val="00FD52EF"/>
    <w:rsid w:val="00FE1EA0"/>
    <w:rsid w:val="00FE26CC"/>
    <w:rsid w:val="00FE2761"/>
    <w:rsid w:val="00FE5DE7"/>
    <w:rsid w:val="00FF22CE"/>
    <w:rsid w:val="00FF352B"/>
    <w:rsid w:val="00FF652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79DA8FE"/>
  <w15:chartTrackingRefBased/>
  <w15:docId w15:val="{EA1E57BD-0E51-4845-9B40-84E007F0E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96DC8"/>
    <w:pPr>
      <w:overflowPunct w:val="0"/>
      <w:autoSpaceDE w:val="0"/>
      <w:autoSpaceDN w:val="0"/>
      <w:adjustRightInd w:val="0"/>
      <w:textAlignment w:val="baseline"/>
    </w:pPr>
    <w:rPr>
      <w:color w:val="0000FF"/>
      <w:sz w:val="26"/>
    </w:rPr>
  </w:style>
  <w:style w:type="paragraph" w:styleId="Ttulo1">
    <w:name w:val="heading 1"/>
    <w:basedOn w:val="Normal"/>
    <w:next w:val="Normal"/>
    <w:link w:val="Ttulo1Char"/>
    <w:qFormat/>
    <w:rsid w:val="00196DC8"/>
    <w:pPr>
      <w:keepNext/>
      <w:jc w:val="both"/>
      <w:outlineLvl w:val="0"/>
    </w:pPr>
    <w:rPr>
      <w:rFonts w:ascii="Arial Narrow" w:hAnsi="Arial Narrow"/>
      <w:i/>
      <w:iCs/>
      <w:color w:val="000000"/>
      <w:sz w:val="32"/>
      <w14:shadow w14:blurRad="50800" w14:dist="38100" w14:dir="2700000" w14:sx="100000" w14:sy="100000" w14:kx="0" w14:ky="0" w14:algn="tl">
        <w14:srgbClr w14:val="000000">
          <w14:alpha w14:val="60000"/>
        </w14:srgbClr>
      </w14:shadow>
    </w:rPr>
  </w:style>
  <w:style w:type="paragraph" w:styleId="Ttulo5">
    <w:name w:val="heading 5"/>
    <w:basedOn w:val="Normal"/>
    <w:next w:val="Normal"/>
    <w:qFormat/>
    <w:rsid w:val="00585F88"/>
    <w:pPr>
      <w:spacing w:before="240" w:after="60"/>
      <w:outlineLvl w:val="4"/>
    </w:pPr>
    <w:rPr>
      <w:b/>
      <w:bCs/>
      <w:i/>
      <w:iCs/>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RevistaRDB">
    <w:name w:val="Revista RDB"/>
    <w:basedOn w:val="Normal"/>
    <w:pPr>
      <w:spacing w:line="360" w:lineRule="auto"/>
    </w:pPr>
    <w:rPr>
      <w:sz w:val="24"/>
      <w:szCs w:val="24"/>
      <w14:shadow w14:blurRad="50800" w14:dist="38100" w14:dir="2700000" w14:sx="100000" w14:sy="100000" w14:kx="0" w14:ky="0" w14:algn="tl">
        <w14:srgbClr w14:val="000000">
          <w14:alpha w14:val="60000"/>
        </w14:srgbClr>
      </w14:shadow>
    </w:rPr>
  </w:style>
  <w:style w:type="paragraph" w:customStyle="1" w:styleId="Estilo1">
    <w:name w:val="Estilo1"/>
    <w:basedOn w:val="Normal"/>
    <w:autoRedefine/>
    <w:pPr>
      <w:spacing w:line="360" w:lineRule="auto"/>
    </w:pPr>
    <w:rPr>
      <w:sz w:val="24"/>
      <w:szCs w:val="24"/>
      <w14:shadow w14:blurRad="50800" w14:dist="38100" w14:dir="2700000" w14:sx="100000" w14:sy="100000" w14:kx="0" w14:ky="0" w14:algn="tl">
        <w14:srgbClr w14:val="000000">
          <w14:alpha w14:val="60000"/>
        </w14:srgbClr>
      </w14:shadow>
    </w:rPr>
  </w:style>
  <w:style w:type="paragraph" w:customStyle="1" w:styleId="Processo">
    <w:name w:val="Processo"/>
    <w:basedOn w:val="Normal"/>
    <w:autoRedefine/>
    <w:rsid w:val="00F61980"/>
    <w:pPr>
      <w:jc w:val="both"/>
    </w:pPr>
    <w:rPr>
      <w:b/>
      <w:u w:val="words"/>
    </w:rPr>
  </w:style>
  <w:style w:type="paragraph" w:styleId="Corpodetexto">
    <w:name w:val="Body Text"/>
    <w:basedOn w:val="Normal"/>
    <w:rsid w:val="00196DC8"/>
    <w:pPr>
      <w:spacing w:line="360" w:lineRule="auto"/>
      <w:jc w:val="both"/>
    </w:pPr>
    <w:rPr>
      <w:rFonts w:ascii="Arial Narrow" w:hAnsi="Arial Narrow"/>
      <w:color w:val="000000"/>
      <w:sz w:val="32"/>
      <w14:shadow w14:blurRad="50800" w14:dist="38100" w14:dir="2700000" w14:sx="100000" w14:sy="100000" w14:kx="0" w14:ky="0" w14:algn="tl">
        <w14:srgbClr w14:val="000000">
          <w14:alpha w14:val="60000"/>
        </w14:srgbClr>
      </w14:shadow>
    </w:rPr>
  </w:style>
  <w:style w:type="paragraph" w:styleId="Rodap">
    <w:name w:val="footer"/>
    <w:basedOn w:val="Normal"/>
    <w:link w:val="RodapChar"/>
    <w:uiPriority w:val="99"/>
    <w:rsid w:val="005A0D0E"/>
    <w:pPr>
      <w:tabs>
        <w:tab w:val="center" w:pos="4252"/>
        <w:tab w:val="right" w:pos="8504"/>
      </w:tabs>
    </w:pPr>
  </w:style>
  <w:style w:type="character" w:styleId="Nmerodepgina">
    <w:name w:val="page number"/>
    <w:basedOn w:val="Fontepargpadro"/>
    <w:rsid w:val="005A0D0E"/>
  </w:style>
  <w:style w:type="paragraph" w:styleId="Cabealho">
    <w:name w:val="header"/>
    <w:basedOn w:val="Normal"/>
    <w:rsid w:val="005A0D0E"/>
    <w:pPr>
      <w:tabs>
        <w:tab w:val="center" w:pos="4252"/>
        <w:tab w:val="right" w:pos="8504"/>
      </w:tabs>
    </w:pPr>
  </w:style>
  <w:style w:type="paragraph" w:customStyle="1" w:styleId="PargrafoNormal">
    <w:name w:val="Parágrafo Normal"/>
    <w:basedOn w:val="Normal"/>
    <w:link w:val="PargrafoNormalChar"/>
    <w:rsid w:val="00AC4F6F"/>
    <w:pPr>
      <w:overflowPunct/>
      <w:autoSpaceDE/>
      <w:autoSpaceDN/>
      <w:adjustRightInd/>
      <w:spacing w:after="60" w:line="360" w:lineRule="auto"/>
      <w:ind w:firstLine="1418"/>
      <w:jc w:val="both"/>
      <w:textAlignment w:val="auto"/>
    </w:pPr>
    <w:rPr>
      <w:rFonts w:ascii="Arial" w:hAnsi="Arial" w:cs="Arial"/>
      <w:color w:val="auto"/>
      <w:sz w:val="24"/>
      <w:szCs w:val="24"/>
    </w:rPr>
  </w:style>
  <w:style w:type="character" w:customStyle="1" w:styleId="PargrafoNormalChar">
    <w:name w:val="Parágrafo Normal Char"/>
    <w:link w:val="PargrafoNormal"/>
    <w:rsid w:val="00AC4F6F"/>
    <w:rPr>
      <w:rFonts w:ascii="Arial" w:hAnsi="Arial" w:cs="Arial"/>
      <w:sz w:val="24"/>
      <w:szCs w:val="24"/>
    </w:rPr>
  </w:style>
  <w:style w:type="paragraph" w:styleId="AssinaturadeEmail">
    <w:name w:val="E-mail Signature"/>
    <w:basedOn w:val="Normal"/>
    <w:link w:val="AssinaturadeEmailChar"/>
    <w:rsid w:val="002566E5"/>
    <w:pPr>
      <w:overflowPunct/>
      <w:autoSpaceDE/>
      <w:autoSpaceDN/>
      <w:adjustRightInd/>
      <w:textAlignment w:val="auto"/>
    </w:pPr>
    <w:rPr>
      <w:color w:val="auto"/>
      <w:sz w:val="24"/>
      <w:szCs w:val="24"/>
    </w:rPr>
  </w:style>
  <w:style w:type="character" w:customStyle="1" w:styleId="AssinaturadeEmailChar">
    <w:name w:val="Assinatura de Email Char"/>
    <w:link w:val="AssinaturadeEmail"/>
    <w:rsid w:val="002566E5"/>
    <w:rPr>
      <w:sz w:val="24"/>
      <w:szCs w:val="24"/>
    </w:rPr>
  </w:style>
  <w:style w:type="character" w:styleId="Hyperlink">
    <w:name w:val="Hyperlink"/>
    <w:rsid w:val="00B30C20"/>
    <w:rPr>
      <w:color w:val="0000FF"/>
      <w:u w:val="single"/>
    </w:rPr>
  </w:style>
  <w:style w:type="character" w:customStyle="1" w:styleId="Ttulo1Char">
    <w:name w:val="Título 1 Char"/>
    <w:link w:val="Ttulo1"/>
    <w:rsid w:val="008232B8"/>
    <w:rPr>
      <w:rFonts w:ascii="Arial Narrow" w:hAnsi="Arial Narrow"/>
      <w:i/>
      <w:iCs/>
      <w:color w:val="000000"/>
      <w:sz w:val="32"/>
      <w14:shadow w14:blurRad="50800" w14:dist="38100" w14:dir="2700000" w14:sx="100000" w14:sy="100000" w14:kx="0" w14:ky="0" w14:algn="tl">
        <w14:srgbClr w14:val="000000">
          <w14:alpha w14:val="60000"/>
        </w14:srgbClr>
      </w14:shadow>
    </w:rPr>
  </w:style>
  <w:style w:type="character" w:customStyle="1" w:styleId="RodapChar">
    <w:name w:val="Rodapé Char"/>
    <w:basedOn w:val="Fontepargpadro"/>
    <w:link w:val="Rodap"/>
    <w:uiPriority w:val="99"/>
    <w:rsid w:val="00744E53"/>
    <w:rPr>
      <w:color w:val="0000FF"/>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6715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727B5B-79D3-4A08-A5B7-F38BA49449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1637</Words>
  <Characters>8842</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EXCELENTÍSSIMO SENHOR DOUTOR JUIZ DE DIEITO DA    CÍVEL DA COMARCA DE FORTALEZA (CE)</vt:lpstr>
    </vt:vector>
  </TitlesOfParts>
  <Company>Alberto Bezerra</Company>
  <LinksUpToDate>false</LinksUpToDate>
  <CharactersWithSpaces>10459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EXCELENTÍSSIMO SENHOR DOUTOR JUIZ DE DIEITO DA    CÍVEL DA COMARCA DE FORTALEZA (CE)</dc:title>
  <dc:subject/>
  <dc:creator>Alberto</dc:creator>
  <cp:keywords/>
  <cp:lastModifiedBy>Alberto Bezerra</cp:lastModifiedBy>
  <cp:revision>3</cp:revision>
  <cp:lastPrinted>2011-04-26T19:47:00Z</cp:lastPrinted>
  <dcterms:created xsi:type="dcterms:W3CDTF">2018-11-10T22:00:00Z</dcterms:created>
  <dcterms:modified xsi:type="dcterms:W3CDTF">2018-11-10T22:03:00Z</dcterms:modified>
</cp:coreProperties>
</file>